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Detector de gas portátil con alarma</w:t>
      </w:r>
    </w:p>
    <w:p>
      <w:pPr>
        <w:pStyle w:val="Heading2"/>
      </w:pPr>
      <w:r>
        <w:rPr>
          <w:b/>
          <w:sz w:val="26"/>
        </w:rPr>
        <w:t>Detector de gas multifunción OT600</w:t>
      </w:r>
    </w:p>
    <w:p>
      <w:pPr>
        <w:pStyle w:val="Heading2"/>
      </w:pPr>
      <w:r>
        <w:rPr>
          <w:b/>
          <w:sz w:val="26"/>
        </w:rPr>
        <w:t>instrucciones de funcionamiento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21080" cy="19632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963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Henan Otywell Electronic Technology Co., LTD</w:t>
      </w:r>
    </w:p>
    <w:p>
      <w:r>
        <w:t>Empresa certificada en el sistema de gestión de la calidad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Gracias por utilizar los productos de la serie de Henan Otywell Electronic Technology Co., LTD. Conserve este manual en buen estado para poder consultarlo y obtener ayuda cuando lo necesite en el futuro. Aviso de derechos de autor</w:t>
      </w:r>
    </w:p>
    <w:p>
      <w:r>
        <w:t>Los derechos de autor de este manual pertenecen a Henan Otywell Electronic Technology Co., LTD. Sin autorización por escrito, no se podrá reproducir, traducir ni almacenar ninguna parte de este manual en bases de datos o sistemas de recuperación, ni difundir por ningún medio o método, como electrónico, fotocopia, grabación, etc.</w:t>
      </w:r>
    </w:p>
    <w:p>
      <w:r>
        <w:t>Henan Otywell Electronic Technology Co., Ltd. se adhiere al principio del progreso científico y tecnológico y se compromete a la mejora del producto y de su rendimiento. La empresa se reserva el derecho a realizar cualquier mejora del producto sin previo aviso.</w:t>
      </w:r>
    </w:p>
    <w:p>
      <w:r>
        <w:t>Si el usuario no instala o repara las piezas según las instrucciones de este manual, será el propio usuario quien asuma la responsabilidad resultante. Directrices de servicio al usuario</w:t>
      </w:r>
    </w:p>
    <w:p>
      <w:r>
        <w:t>1. Antes de utilizar este producto, compruebe los accesorios, el certificado del producto y el informe de inspección de fábrica según la lista del producto. Si observa que no están completos, contacte inmediatamente con el vendedor o el fabricante.</w:t>
      </w:r>
    </w:p>
    <w:p>
      <w:r>
        <w:t>2. Dentro de los 12 meses siguientes a la fecha de venta, si la calidad del producto es inferior a los indicadores técnicos y el usuario cumple los requisitos de almacenamiento, transporte y uso, se disfrutará de reparación gratuita según la tarjeta de garantía.</w:t>
      </w:r>
    </w:p>
    <w:p>
      <w:r>
        <w:t>3. Nuestra empresa cobrará el mantenimiento de los daños causados por el incumplimiento de las normas y requisitos de operación, los fallos provocados por servicios técnicos no designados por nuestra empresa o los problemas de calidad del producto derivados de causas de fuerza mayor.</w:t>
      </w:r>
    </w:p>
    <w:p>
      <w:r>
        <w:t>4. Cuando se repare el producto, muestre de forma proactiva la tarjeta de garantía del producto. Si no puede mostrar la tarjeta de garantía del producto, la reparación será de pago.</w:t>
      </w:r>
    </w:p>
    <w:p>
      <w:r>
        <w:t>5. Después del mantenimiento y la reparación del producto, muestre este manual. El personal de mantenimiento rellenará y firmará el "Registro de mantenimiento y reparación" adjunto. Al mismo tiempo, firme el "Registro de mantenimiento y reparación" del personal de mantenimiento para confirmar el contenido del mantenimiento y la reparación y aportar sus valiosas opiniones. Si es un usuario corporativo, estampe su sello oficial.</w:t>
      </w:r>
    </w:p>
    <w:p>
      <w:r>
        <w:t>6. Si tiene alguna duda o insatisfacción con los productos y servicios que ofrecemos, incluidos la tecnología del producto, la calidad, la instalación y el mantenimiento, la actitud en el servicio, las normas de cobro y otras cuestiones, póngase en contacto con nosotros a tiempo y atenderemos debidamente sus observaciones.</w:t>
      </w:r>
    </w:p>
    <w:p>
      <w:r>
        <w:t>El aspecto y el color de los productos del catálogo son solo de referencia. El suministro se ajustará al producto real. Nuestra empresa se reserva el derecho a modificar los parámetros técnicos de los productos relacionados en este catálogo sin previo aviso. Si tiene alguna duda, llame a nuestra línea de atención al cliente.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Aspectos que requieren atención</w:t>
      </w:r>
    </w:p>
    <w:p>
      <w:r>
        <w:t>Antes de utilizar el detector, lea las siguientes precauciones: ★Antes de utilizar el detector, compruebe si la carcasa presenta grietas o piezas faltantes. Si el detector está dañado o le faltan piezas, contacte inmediatamente con nuestra empresa o con el distribuidor.</w:t>
      </w:r>
    </w:p>
    <w:p>
      <w:r>
        <w:t>★Sustituir los componentes por cuenta propia puede dañar la seguridad interna del detector.</w:t>
      </w:r>
    </w:p>
    <w:p>
      <w:r>
        <w:t>★No exponga los detectores de gas a descargas eléctricas ni a vibraciones mecánicas continuas severas.</w:t>
      </w:r>
    </w:p>
    <w:p>
      <w:r>
        <w:t>★Las baterías y los sensores desechados deben entregarse a recicladores cualificados o a gestores de residuos peligrosos; no deben arrojarse a la basura.</w:t>
      </w:r>
    </w:p>
    <w:p>
      <w:r>
        <w:t>★No desmonte la batería ni la arroje al fuego, y evite el cortocircuito entre los bornes positivo y negativo de la batería, ya que de lo contrario se provocará un incendio o una explosión.</w:t>
      </w:r>
    </w:p>
    <w:p>
      <w:r>
        <w:t>★No desmonte, ajuste ni repare este detector de gas sin autorización.</w:t>
      </w:r>
    </w:p>
    <w:p>
      <w:r>
        <w:t>★No salpique el detector con agua, disolventes químicos, benceno ni gasolina, y evite que el detector aspire dichas sustancias, ya que de lo contrario podría provocar un fallo del detector.</w:t>
      </w:r>
    </w:p>
    <w:p>
      <w:r>
        <w:t>★Evite que el equipo caiga desde una altura o sufra vibraciones violentas.</w:t>
      </w:r>
    </w:p>
    <w:p>
      <w:r>
        <w:t>★Para garantizar la precisión de medición del detector, este debe calibrarse periódicamente (al menos una vez al año).</w:t>
      </w:r>
    </w:p>
    <w:p>
      <w:r>
        <w:t>★Debe evitarse la exposición frecuente e intencionada del detector a gases tóxicos de alta concentración.</w:t>
      </w:r>
    </w:p>
    <w:p>
      <w:r>
        <w:t>★No continúe utilizando el sensor cuando haya fallado o haya superado su vida útil.</w:t>
      </w:r>
    </w:p>
    <w:p>
      <w:r>
        <w:t>★Antes de utilizar este instrumento, lea atentamente el manual de instrucciones y utilícelo siguiendo estrictamente las indicaciones.</w:t>
      </w:r>
    </w:p>
    <w:p>
      <w:r>
        <w:t>★Para cualquier aplicación o fallo de uso distinto de lo descrito en este manual, contacte con el distribuidor o el fabricante para obtener una solución.</w:t>
      </w:r>
    </w:p>
    <w:p>
      <w:r>
        <w:t>Procure no instalar el instrumento en las siguientes situaciones: 1、 1. Donde la temperatura y la humedad superen las condiciones de trabajo.</w:t>
      </w:r>
    </w:p>
    <w:p>
      <w:r>
        <w:t>2、 2. Lugares con gases corrosivos fuertes.</w:t>
      </w:r>
    </w:p>
    <w:p>
      <w:r>
        <w:t>3、 3. Lugares con gran cantidad de polvo, sal y polvo metálico.</w:t>
      </w:r>
    </w:p>
    <w:p>
      <w:r>
        <w:t>4、 4. Lugares donde sea fácil que salpiquen agua, aceite y líquidos químicos.</w:t>
      </w:r>
    </w:p>
    <w:p>
      <w:r>
        <w:t>5、 5. En caso de vibración o impacto directos.</w:t>
      </w:r>
    </w:p>
    <w:p>
      <w:r>
        <w:t>6、 6. Situaciones con interferencias electromagnéticas.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catálogo</w:t>
      </w:r>
    </w:p>
    <w:p>
      <w:r>
        <w:t>1. Descripción general............................................................................................... 1</w:t>
      </w:r>
    </w:p>
    <w:p>
      <w:r>
        <w:t>2. Terminología del producto..............................................................................1</w:t>
      </w:r>
    </w:p>
    <w:p>
      <w:r>
        <w:t>3. Parámetros técnicos principales.................................................................... 2</w:t>
      </w:r>
    </w:p>
    <w:p>
      <w:r>
        <w:t>4. Aspecto, función e indicación......................................................3</w:t>
      </w:r>
    </w:p>
    <w:p>
      <w:r>
        <w:t>5. Instrucciones de funcionamiento del producto OT600.................................................. 4</w:t>
      </w:r>
    </w:p>
    <w:p>
      <w:r>
        <w:t>6. Precauciones de uso.............................................................................. 12</w:t>
      </w:r>
    </w:p>
    <w:p>
      <w:r>
        <w:t>7. Fallos comunes y sus soluciones..................................................... 13</w:t>
      </w:r>
    </w:p>
    <w:p>
      <w:r>
        <w:t>8. Garantía y mantenimiento..................................................................14</w:t>
      </w:r>
    </w:p>
    <w:p>
      <w:r>
        <w:t>9. Almacenamiento.................................................................................................15</w:t>
      </w:r>
    </w:p>
    <w:p>
      <w:r>
        <w:t>10. Accesorios.........................................................................................15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</w:t>
      </w:r>
    </w:p>
    <w:p>
      <w:r>
        <w:t>1. Descripción general</w:t>
      </w:r>
    </w:p>
    <w:p>
      <w:r>
        <w:t>La serie OT600 es un detector portátil de alta sensibilidad de grado industrial</w:t>
      </w:r>
    </w:p>
    <w:p>
      <w:r>
        <w:t>de detección multigás. Está diseñado para su uso en entornos antideflagrantes</w:t>
      </w:r>
    </w:p>
    <w:p>
      <w:r>
        <w:t>para la respuesta de emergencia ante fugas de gas, así como en tuberías</w:t>
      </w:r>
    </w:p>
    <w:p>
      <w:r>
        <w:t>subterráneas y minas. Este dispositivo garantiza eficazmente la seguridad del personal</w:t>
      </w:r>
    </w:p>
    <w:p>
      <w:r>
        <w:t>y evita daños a los equipos de producción. El producto presenta un</w:t>
      </w:r>
    </w:p>
    <w:p>
      <w:r>
        <w:t>diseño recubierto de goma para un tacto cómodo. Mide principalmente las</w:t>
      </w:r>
    </w:p>
    <w:p>
      <w:r>
        <w:t>concentraciones de fugas y puede detectar diversos gases según el tipo de</w:t>
      </w:r>
    </w:p>
    <w:p>
      <w:r>
        <w:t>sensor. Su tamaño compacto, su facilidad de manejo, su portabilidad y su excelente</w:t>
      </w:r>
    </w:p>
    <w:p>
      <w:r>
        <w:t>resistencia a los impactos lo hacen ideal para diversas aplicaciones. El producto utiliza</w:t>
      </w:r>
    </w:p>
    <w:p>
      <w:r>
        <w:t>tecnología LCD en color de alta resolución, que ofrece una clara e intuitiva</w:t>
      </w:r>
    </w:p>
    <w:p>
      <w:r>
        <w:t>visualización.</w:t>
      </w:r>
    </w:p>
    <w:p>
      <w:r>
        <w:t>1.1 El diseño, la fabricación y la verificación de este producto deberán</w:t>
      </w:r>
    </w:p>
    <w:p>
      <w:r>
        <w:t>cumplir las siguientes normas nacionales</w:t>
      </w:r>
    </w:p>
    <w:p>
      <w:r>
        <w:t>GB/T 3836.1-2021 Entorno antideflagrante. Parte 1: Requisitos</w:t>
      </w:r>
    </w:p>
    <w:p>
      <w:r>
        <w:t>generales para los equipos</w:t>
      </w:r>
    </w:p>
    <w:p>
      <w:r>
        <w:t>GB/T 3836.4-2021 Atmósfera explosiva. Parte 4: Equipos protegidos mediante</w:t>
      </w:r>
    </w:p>
    <w:p>
      <w:r>
        <w:t>seguridad intrínseca "i"</w:t>
      </w:r>
    </w:p>
    <w:p>
      <w:r>
        <w:t>GB 12358-2024 Requisitos técnicos generales para los instrumentos de detección</w:t>
      </w:r>
    </w:p>
    <w:p>
      <w:r>
        <w:t>y alarma de gas ambiental en los lugares de trabajo</w:t>
      </w:r>
    </w:p>
    <w:p>
      <w:r>
        <w:t>JJG 693-2011 Alarma de detección de gas inflamable</w:t>
      </w:r>
    </w:p>
    <w:p>
      <w:r>
        <w:t>JJG 915-2008 Alarma de detección de monóxido de carbono</w:t>
      </w:r>
    </w:p>
    <w:p>
      <w:r>
        <w:t>JJG 695-2019, detector de gas de sulfuro de hidrógeno</w:t>
      </w:r>
    </w:p>
    <w:p>
      <w:r>
        <w:t>JJG 551-2021 Detector de gas de dióxido de azufre 2. Terminología del producto</w:t>
      </w:r>
    </w:p>
    <w:p>
      <w:r>
        <w:t>"LEL" corresponde al límite inferior de explosividad. Es la concentración mínima</w:t>
      </w:r>
    </w:p>
    <w:p>
      <w:r>
        <w:t>de gas inflamable en el aire que puede inflamarse al entrar en contacto con una</w:t>
      </w:r>
    </w:p>
    <w:p>
      <w:r>
        <w:t>llama abierta, conocida como límite inferior de explosividad (LEL). En inglés se</w:t>
      </w:r>
    </w:p>
    <w:p>
      <w:r>
        <w:t>denomina Lower Explosion Limit. Cuando la concentración de gas inflamable</w:t>
      </w:r>
    </w:p>
    <w:p>
      <w:r>
        <w:t>en el aire alcanza su límite inferior de explosividad, el ambiente inflamable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</w:t>
      </w:r>
    </w:p>
    <w:p>
      <w:r>
        <w:t>se considera 100% explosivo, es decir, 100% LEL.</w:t>
      </w:r>
    </w:p>
    <w:p>
      <w:r>
        <w:t>%VOL: porcentaje de volumen de gas.</w:t>
      </w:r>
    </w:p>
    <w:p>
      <w:r>
        <w:t>ppm: una millonésima parte del porcentaje en volumen de un gas.</w:t>
      </w:r>
    </w:p>
    <w:p>
      <w:r>
        <w:t>µmol/mol (micromoles por mol) es la unidad de cantidad de sustancia.</w:t>
      </w:r>
    </w:p>
    <w:p>
      <w:r>
        <w:t>Conversión: 1ppm=1µmol/mol. 3. Parámetros técnicos principales  Gases adecuados: gas combustible/tóxico/nocivo/oxígeno, etc.  Principio de detección: tipo catalítico, tipo electroquímico, tipo infrarrojo, láser, tipo semiconductor, etc.  Modo de detección: difusión natural / aspiración por bomba externa a voluntad (la bomba externa es opcional)</w:t>
      </w:r>
    </w:p>
    <w:p>
      <w:r>
        <w:t> Rango de medición: (0–100)% LEL (gases combustibles); (0–</w:t>
      </w:r>
    </w:p>
    <w:p>
      <w:r>
        <w:t>100) µmol/mol (gases tóxicos), etc. (según el tipo de gas)</w:t>
      </w:r>
    </w:p>
    <w:p>
      <w:r>
        <w:t> Grado de precisión: ±3% FS (combustible/oxígeno); ±5% FS</w:t>
      </w:r>
    </w:p>
    <w:p>
      <w:r>
        <w:t>(tóxico)  Valor de consigna de alarma de límite inferior: 20%LEL (inflamable)  Ajuste de alarma de límite superior: 50%LEL (inflamable)  Modo de alarma: indicación de alarma por LED, sonido y vibración, fallo y baja tensión  Modo de visualización: pantalla LCD en color de cristal líquido  Tiempo de respuesta: inferior a 30s</w:t>
      </w:r>
    </w:p>
    <w:p>
      <w:r>
        <w:t> Temperatura ambiente: -25℃~ +55℃</w:t>
      </w:r>
    </w:p>
    <w:p>
      <w:r>
        <w:t> Humedad relativa: (20~93)%  Tensión de alimentación: DC 3.7 V  Capacidad de la batería: batería de litio recargable de 1800 mAh+1300 mAh  Tiempo de carga: &lt;5 h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</w:t>
      </w:r>
    </w:p>
    <w:p>
      <w:r>
        <w:t> Tiempo en espera: ≥8 h</w:t>
      </w:r>
    </w:p>
    <w:p>
      <w:r>
        <w:t> Límite de presión: 86kPa~106kPa</w:t>
      </w:r>
    </w:p>
    <w:p>
      <w:r>
        <w:t> Dimensiones del producto: L 158 mm×An 83 mm×Al 45 mm</w:t>
      </w:r>
    </w:p>
    <w:p>
      <w:r>
        <w:t> Peso del producto: aprox. 450 g  Número de certificado antideflagrante: CNEx23.1392X  Marcado antideflagrante: Ex ia ⅡC T4 Ga/Ex ia ⅢC T200 130℃Da  Grado de protección: IP66 o superior  Marca y número del certificado de aprobación de modelo del instrumento de medición: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851" cy="4166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851" cy="416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（CH4、CO）；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851" cy="41428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851" cy="414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（H2S、SO2）</w:t>
      </w:r>
    </w:p>
    <w:p>
      <w:r>
        <w:t>4. Aspecto, función e indicación</w:t>
      </w:r>
    </w:p>
    <w:p>
      <w:r>
        <w:t>4.1 Diagrama de estructura general del OT600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8647" cy="280868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98647" cy="28086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</w:t>
      </w:r>
    </w:p>
    <w:p>
      <w:r>
        <w:t>Nota: cuando se utiliza el método de detección por difusión natural, la</w:t>
      </w:r>
    </w:p>
    <w:p>
      <w:r>
        <w:t>tapa de calibración adjunta solo se utiliza para su instalación o cierre durante</w:t>
      </w:r>
    </w:p>
    <w:p>
      <w:r>
        <w:t>la calibración del producto, y debe retirarse durante la detección normal para</w:t>
      </w:r>
    </w:p>
    <w:p>
      <w:r>
        <w:t>evitar fallos de detección y posibles riesgos para la seguridad personal.</w:t>
      </w:r>
    </w:p>
    <w:p>
      <w:r>
        <w:t>4.2 Descripción de la interfaz de visualización del producto OT600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84019" cy="17000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4019" cy="17000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1、Indicación de hora 6、Nivel de batería</w:t>
      </w:r>
    </w:p>
    <w:p>
      <w:r>
        <w:t>3、Canales de detección 7、Unidad de detección</w:t>
      </w:r>
    </w:p>
    <w:p>
      <w:r>
        <w:t>4、Concentración detectada 8、Gases detectados</w:t>
      </w:r>
    </w:p>
    <w:p>
      <w:r>
        <w:t>5、Indicación de bomba 9、Icono de sonido</w:t>
      </w:r>
    </w:p>
    <w:p>
      <w:r>
        <w:t>5. Instrucciones de funcionamiento del producto OT600</w:t>
      </w:r>
    </w:p>
    <w:p>
      <w:r>
        <w:t>5.1 Instrucciones de arranque del producto OT600</w:t>
      </w:r>
    </w:p>
    <w:p>
      <w:r>
        <w:t>En estado apagado, mantenga pulsado el botón de encendido más de 2s para</w:t>
      </w:r>
    </w:p>
    <w:p>
      <w:r>
        <w:t>arrancar el detector. A continuación, el sistema ejecuta automáticamente el siguiente</w:t>
      </w:r>
    </w:p>
    <w:p>
      <w:r>
        <w:t>programa de autocomprobación:</w:t>
      </w:r>
    </w:p>
    <w:p>
      <w:r>
        <w:t>1. Visualización del sistema: Interfaz de bienvenida. Active el sonido para comprobar</w:t>
      </w:r>
    </w:p>
    <w:p>
      <w:r>
        <w:t>la función del zumbador. Active la vibración, la bomba de aspiración y</w:t>
      </w:r>
    </w:p>
    <w:p>
      <w:r>
        <w:t>el indicador de alarma sonora para comprobar si cada función es normal, como</w:t>
      </w:r>
    </w:p>
    <w:p>
      <w:r>
        <w:t>se muestra en la figura 3.</w:t>
      </w:r>
    </w:p>
    <w:p>
      <w:r>
        <w:t>2. Muestra la alarma alta y baja de cada canal de detección,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</w:t>
      </w:r>
    </w:p>
    <w:p>
      <w:r>
        <w:t>el rango de detección y el procedimiento de autocomprobación. Una vez completado el procedimiento de</w:t>
      </w:r>
    </w:p>
    <w:p>
      <w:r>
        <w:t>autocomprobación, se entra directamente en el estado de detección normal. Como se muestra en la figura</w:t>
      </w:r>
    </w:p>
    <w:p>
      <w:r>
        <w:t>4.</w:t>
      </w:r>
    </w:p>
    <w:p>
      <w:r>
        <w:t>3. Operación de parada de la bomba: Pulse la "tecla central" y la "tecla izquierda" al</w:t>
      </w:r>
    </w:p>
    <w:p>
      <w:r>
        <w:t>mismo tiempo y la bomba se detendrá tras una cuenta atrás de 10s. Consulte</w:t>
      </w:r>
    </w:p>
    <w:p>
      <w:r>
        <w:t>la figura 5.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01440" cy="121268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1212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3 Figura 4 Figura 5</w:t>
      </w:r>
    </w:p>
    <w:p>
      <w:r>
        <w:t>5.2 Instrucciones de apagado de los productos OT600</w:t>
      </w:r>
    </w:p>
    <w:p>
      <w:r>
        <w:t>En estado encendido, y con el equipo trabajando en modo de detección, pulse</w:t>
      </w:r>
    </w:p>
    <w:p>
      <w:r>
        <w:t>el botón de encendido. En ese momento, el zumbador emitirá un sonido intermitente,</w:t>
      </w:r>
    </w:p>
    <w:p>
      <w:r>
        <w:t>vibración y aviso luminoso. Tras 3s, la información desaparecerá y</w:t>
      </w:r>
    </w:p>
    <w:p>
      <w:r>
        <w:t>suelte el botón para apagar.</w:t>
      </w:r>
    </w:p>
    <w:p>
      <w:r>
        <w:t>5.3 El producto OT600 entra en la interfaz de configuración de menú</w:t>
      </w:r>
    </w:p>
    <w:p>
      <w:r>
        <w:t>La contraseña predeterminada de fábrica es 1111. Si no se realiza ningún ajuste, la</w:t>
      </w:r>
    </w:p>
    <w:p>
      <w:r>
        <w:t>interfaz de detección volverá tras 10 segundos.</w:t>
      </w:r>
    </w:p>
    <w:p>
      <w:r>
        <w:t>La función del menú de usuario se describe a continuación:</w:t>
      </w:r>
    </w:p>
    <w:p>
      <w:r>
        <w:t>Registro de alarmas: Se pueden consultar los registros de alarma recientes.</w:t>
      </w:r>
    </w:p>
    <w:p>
      <w:r>
        <w:t>Configuración de alarma: se pueden ajustar los valores de alarma baja y alta de cada</w:t>
      </w:r>
    </w:p>
    <w:p>
      <w:r>
        <w:t>canal de detección.</w:t>
      </w:r>
    </w:p>
    <w:p>
      <w:r>
        <w:t>Configuración de cero: se puede ajustar la desviación de cero de cada canal de detección.</w:t>
      </w:r>
    </w:p>
    <w:p>
      <w:r>
        <w:t>Calibración del instrumento: los parámetros de gas de cada canal pueden</w:t>
      </w:r>
    </w:p>
    <w:p>
      <w:r>
        <w:t>verificarse o calibrarse con gas de muestra.</w:t>
      </w:r>
    </w:p>
    <w:p>
      <w:r>
        <w:t>Autocomprobación: puede detectar si los indicadores del instrumento son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</w:t>
      </w:r>
    </w:p>
    <w:p>
      <w:r>
        <w:t>normales.</w:t>
      </w:r>
    </w:p>
    <w:p>
      <w:r>
        <w:t>Visualización de información: el rango de alarma y otros parámetros de cada</w:t>
      </w:r>
    </w:p>
    <w:p>
      <w:r>
        <w:t>canal pueden consultarse de forma intuitiva.</w:t>
      </w:r>
    </w:p>
    <w:p>
      <w:r>
        <w:t>Configuración de hora: Se puede ajustar la hora de la alarma.</w:t>
      </w:r>
    </w:p>
    <w:p>
      <w:r>
        <w:t>Restablecimiento de contraseña: Se puede establecer la contraseña de inicio de sesión para evitar otros</w:t>
      </w:r>
    </w:p>
    <w:p>
      <w:r>
        <w:t>factores de manejo incorrecto.</w:t>
      </w:r>
    </w:p>
    <w:p>
      <w:r>
        <w:t>Restaurar fábrica: se puede restaurar directamente la función de fábrica;</w:t>
      </w:r>
    </w:p>
    <w:p>
      <w:r>
        <w:t>tras la restauración, la información original se</w:t>
      </w:r>
    </w:p>
    <w:p>
      <w:r>
        <w:t>eliminará automáticamente. Opere con cuidado.</w:t>
      </w:r>
    </w:p>
    <w:p>
      <w:r>
        <w:t>Salir: esta función permite volver directamente a la interfaz de detección o</w:t>
      </w:r>
    </w:p>
    <w:p>
      <w:r>
        <w:t>se vuelve automáticamente a la interfaz de detección tras 10 segundos sin</w:t>
      </w:r>
    </w:p>
    <w:p>
      <w:r>
        <w:t>otras operaciones.</w:t>
      </w:r>
    </w:p>
    <w:p>
      <w:r>
        <w:t>Advertencia: Cargar el producto mientras está encendido no garantiza</w:t>
      </w:r>
    </w:p>
    <w:p>
      <w:r>
        <w:t>la exactitud de los datos de detección del producto. No cargue</w:t>
      </w:r>
    </w:p>
    <w:p>
      <w:r>
        <w:t>el producto en el sitio de detección para evitar incendios o explosiones causados por</w:t>
      </w:r>
    </w:p>
    <w:p>
      <w:r>
        <w:t>chispas al desconectar y conectar el cargador; procure no</w:t>
      </w:r>
    </w:p>
    <w:p>
      <w:r>
        <w:t>cargar el detector mientras está encendido, para no afectar la</w:t>
      </w:r>
    </w:p>
    <w:p>
      <w:r>
        <w:t>velocidad de carga ni la vida útil de la batería.</w:t>
      </w:r>
    </w:p>
    <w:p>
      <w:r>
        <w:t>5.4 Descripción de la indicación de alarma del producto OT600</w:t>
      </w:r>
    </w:p>
    <w:p>
      <w:r>
        <w:t>Alarma de primer nivel</w:t>
      </w:r>
    </w:p>
    <w:p>
      <w:r>
        <w:t>· Alarma sonora de modulación lenta</w:t>
      </w:r>
    </w:p>
    <w:p>
      <w:r>
        <w:t>· El indicador luminoso de alarma parpadea lentamente</w:t>
      </w:r>
    </w:p>
    <w:p>
      <w:r>
        <w:t>· vibración</w:t>
      </w:r>
    </w:p>
    <w:p>
      <w:r>
        <w:t>Alarma de segundo nivel</w:t>
      </w:r>
    </w:p>
    <w:p>
      <w:r>
        <w:t>· Alarma sonora con cambio rápido de tono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</w:t>
      </w:r>
    </w:p>
    <w:p>
      <w:r>
        <w:t>· El indicador luminoso de alarma parpadea rápidamente</w:t>
      </w:r>
    </w:p>
    <w:p>
      <w:r>
        <w:t>· vibración</w:t>
      </w:r>
    </w:p>
    <w:p>
      <w:r>
        <w:t>5.5 Instrucciones de operación del menú</w:t>
      </w:r>
    </w:p>
    <w:p>
      <w:r>
        <w:t>1、1. Registro de alarmas: Registra los datos de alarma.</w:t>
      </w:r>
    </w:p>
    <w:p>
      <w:r>
        <w:t>A) Acceda a la página de verificación de contraseña pulsando la "tecla</w:t>
      </w:r>
    </w:p>
    <w:p>
      <w:r>
        <w:t>central" en la interfaz de detección normal. Acceda a la interfaz de menú</w:t>
      </w:r>
    </w:p>
    <w:p>
      <w:r>
        <w:t>pulsando la tecla de confirmación tras introducir la contraseña "1111". Seleccione</w:t>
      </w:r>
    </w:p>
    <w:p>
      <w:r>
        <w:t>el primer elemento "Registro de alarmas" pulsando las teclas izquierda y derecha. Pulse</w:t>
      </w:r>
    </w:p>
    <w:p>
      <w:r>
        <w:t>la "tecla central" para entrar en "Registro de alarmas", como se muestra en la figura 1-1.</w:t>
      </w:r>
    </w:p>
    <w:p>
      <w:r>
        <w:t>b) Pulse la "tecla central" para seleccionar y entrar en la función</w:t>
      </w:r>
    </w:p>
    <w:p>
      <w:r>
        <w:t>"borrar/salir". Como se muestra en la figura 1-2</w:t>
      </w:r>
    </w:p>
    <w:p>
      <w:r>
        <w:t>C) Pulse la "tecla izquierda" para borrar el registro de alarmas. Como se muestra en la figura</w:t>
      </w:r>
    </w:p>
    <w:p>
      <w:r>
        <w:t>1-3. Se preguntará si se desea borrar el registro de alarmas; pulse de nuevo la "tecla izquierda"</w:t>
      </w:r>
    </w:p>
    <w:p>
      <w:r>
        <w:t>para borrar el registro de alarmas. Como se muestra en la figura 1-4. Pulse la "tecla derecha" para</w:t>
      </w:r>
    </w:p>
    <w:p>
      <w:r>
        <w:t>volver al elemento de menú.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98748" cy="118259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8748" cy="1182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1-1 Figura 1-2 Figura 1-3 Figura 1-4</w:t>
      </w:r>
    </w:p>
    <w:p>
      <w:r>
        <w:t>2、Configuración de alarma: ajuste los valores de alarma baja y alta del canal. A) Seleccione "Configuración de alarma" en el elemento de menú para acceder a la</w:t>
      </w:r>
    </w:p>
    <w:p>
      <w:r>
        <w:t>interfaz de configuración de alarma, como se muestra en la figura 2-1</w:t>
      </w:r>
    </w:p>
    <w:p>
      <w:r>
        <w:t>b) Pulse las teclas izquierda y derecha para cambiar entre canales</w:t>
      </w:r>
    </w:p>
    <w:p>
      <w:r>
        <w:t>"Anterior" o "Siguiente".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</w:t>
      </w:r>
    </w:p>
    <w:p>
      <w:r>
        <w:t>C) Pulse la tecla central para "seleccionar" y ajustar la posición del</w:t>
      </w:r>
    </w:p>
    <w:p>
      <w:r>
        <w:t>cuadro de selección hacia arriba y hacia abajo. Como se muestra en la figura 2-2. Pulse las teclas</w:t>
      </w:r>
    </w:p>
    <w:p>
      <w:r>
        <w:t>izquierda y derecha para "aumentar" o "disminuir" los valores de alarma alta y baja ajustados.</w:t>
      </w:r>
    </w:p>
    <w:p>
      <w:r>
        <w:t>D) Ajuste el cuadro de selección hasta abajo, pulse la tecla izquierda para</w:t>
      </w:r>
    </w:p>
    <w:p>
      <w:r>
        <w:t>seleccionar "Guardar" y aparecerá el icono de guardado. Como se muestra en la figura 2-3,</w:t>
      </w:r>
    </w:p>
    <w:p>
      <w:r>
        <w:t>indica que el guardado se ha realizado correctamente. Pulse la tecla derecha "Salir" para volver</w:t>
      </w:r>
    </w:p>
    <w:p>
      <w:r>
        <w:t>a la interfaz de menú. Pulse la tecla central "Seleccionar" para volver al</w:t>
      </w:r>
    </w:p>
    <w:p>
      <w:r>
        <w:t>canal.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48356" cy="11851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8356" cy="1185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2-1 Figura 2-2 Figura 2-3</w:t>
      </w:r>
    </w:p>
    <w:p>
      <w:r>
        <w:t>3. Configuración de cero: Entre en el ajuste de cero y la bomba de aire se</w:t>
      </w:r>
    </w:p>
    <w:p>
      <w:r>
        <w:t>abrirá automáticamente</w:t>
      </w:r>
    </w:p>
    <w:p>
      <w:r>
        <w:t>A) Pulse las teclas izquierda y derecha para cambiar entre los canales</w:t>
      </w:r>
    </w:p>
    <w:p>
      <w:r>
        <w:t>"Anterior" o "Siguiente". Véase la figura 3-1</w:t>
      </w:r>
    </w:p>
    <w:p>
      <w:r>
        <w:t>b) Tras seleccionar el canal de gas deseado, utilice el botón central para</w:t>
      </w:r>
    </w:p>
    <w:p>
      <w:r>
        <w:t>confirmar el canal seleccionado, como se muestra en la figura 3-2. Espere a que el valor de</w:t>
      </w:r>
    </w:p>
    <w:p>
      <w:r>
        <w:t>punto cero se estabilice y, a continuación, pulse el botón izquierdo para seleccionar 'Guardar'; aparecerá un</w:t>
      </w:r>
    </w:p>
    <w:p>
      <w:r>
        <w:t>icono de guardado, como se muestra en la figura 3-3, lo que indica un</w:t>
      </w:r>
    </w:p>
    <w:p>
      <w:r>
        <w:t>guardado correcto. Pulse el botón derecho 'Salir' para volver a la interfaz de menú.</w:t>
      </w:r>
    </w:p>
    <w:p>
      <w:r>
        <w:t>Pulse el botón central 'Seleccionar' para cambiar de canal.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444240" cy="13717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3717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3-1 Figura 3-2 Figura 3-3</w:t>
      </w:r>
    </w:p>
    <w:p>
      <w:r>
        <w:t>4. Calibración del instrumento: Entre en la calibración y la bomba de aire</w:t>
      </w:r>
    </w:p>
    <w:p>
      <w:r>
        <w:t>se abrirá automáticamente.</w:t>
      </w:r>
    </w:p>
    <w:p>
      <w:r>
        <w:t>A) Pulse las teclas izquierda y derecha para cambiar entre los canales</w:t>
      </w:r>
    </w:p>
    <w:p>
      <w:r>
        <w:t>"anterior" o "siguiente". Como se muestra en la figura 4-1, seleccione el canal y</w:t>
      </w:r>
    </w:p>
    <w:p>
      <w:r>
        <w:t>entre en el ajuste de punto cero. Como se muestra en la figura 4-2.</w:t>
      </w:r>
    </w:p>
    <w:p>
      <w:r>
        <w:t>b) Pulse la tecla izquierda "Guardar" para guardar el punto de cero. (Tenga en cuenta que, al</w:t>
      </w:r>
    </w:p>
    <w:p>
      <w:r>
        <w:t>guardar el valor del punto de cero, debe hacerse en aire limpio)</w:t>
      </w:r>
    </w:p>
    <w:p>
      <w:r>
        <w:t>C) Introduzca la contraseña de gas patrón (9119) según la</w:t>
      </w:r>
    </w:p>
    <w:p>
      <w:r>
        <w:t>tecla intermedia "gas patrón" para entrar en el gas patrón. Como se muestra en</w:t>
      </w:r>
    </w:p>
    <w:p>
      <w:r>
        <w:t>la figura 4-3</w:t>
      </w:r>
    </w:p>
    <w:p>
      <w:r>
        <w:t>D) Pulse las teclas izquierda y derecha para introducir el valor de gas patrón. Consulte</w:t>
      </w:r>
    </w:p>
    <w:p>
      <w:r>
        <w:t>la figura 4-4</w:t>
      </w:r>
    </w:p>
    <w:p>
      <w:r>
        <w:t>E) Pulse la tecla central "ventilación" para iniciar la calibración por ventilación</w:t>
      </w:r>
    </w:p>
    <w:p>
      <w:r>
        <w:t>y espere a que el valor se estabilice (este proceso no supera los 60s).</w:t>
      </w:r>
    </w:p>
    <w:p>
      <w:r>
        <w:t>Pulse la tecla izquierda "Guardar" para guardar el valor de ventilación. Consulte la figura 4-5</w:t>
      </w:r>
    </w:p>
    <w:p>
      <w:r>
        <w:t>F) Cuando el guardado se realice correctamente, se mostrará el icono de guardado. Pulse la</w:t>
      </w:r>
    </w:p>
    <w:p>
      <w:r>
        <w:t>tecla derecha "Salir" para volver al elemento de menú y pulse la tecla central</w:t>
      </w:r>
    </w:p>
    <w:p>
      <w:r>
        <w:t>"Seleccionar" para volver al cambio de canal.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02964" cy="116930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02964" cy="11693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4-1 Figura 4-2 Figura 4-3 Figura 4-4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99688" cy="140583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1405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4-5 Figura 4-6 Figura 5-1</w:t>
      </w:r>
    </w:p>
    <w:p>
      <w:r>
        <w:t>5. Autocomprobación: autocomprueba de la bocina, la vibración y el zumbador. Consulte la figura 5-1</w:t>
      </w:r>
    </w:p>
    <w:p>
      <w:r>
        <w:t>a）Pulse la tecla izquierda para ir rápidamente al siguiente elemento; pulse la tecla derecha "Salir" para volver al elemento de menú.</w:t>
      </w:r>
    </w:p>
    <w:p>
      <w:r>
        <w:t>6. Visualización de información: Muestra la información de cada canal, como</w:t>
      </w:r>
    </w:p>
    <w:p>
      <w:r>
        <w:t>se muestra en la figura 6-1</w:t>
      </w:r>
    </w:p>
    <w:p>
      <w:r>
        <w:t>A) Pulse el botón derecho "Salir" para volver al elemento de menú.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59024" cy="156287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15628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6-1 Figura 7-1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</w:t>
      </w:r>
    </w:p>
    <w:p>
      <w:r>
        <w:t>7. Configuración de hora: Ajuste la hora, como se muestra en la figura 7-1</w:t>
      </w:r>
    </w:p>
    <w:p>
      <w:r>
        <w:t>A) Pulse la tecla central "seleccionar" para cambiar el año, el mes y el día,</w:t>
      </w:r>
    </w:p>
    <w:p>
      <w:r>
        <w:t>la hora, el minuto y el segundo. Pulse las teclas izquierda y derecha "aumentar" y</w:t>
      </w:r>
    </w:p>
    <w:p>
      <w:r>
        <w:t>"reducir" para ajustar la hora.</w:t>
      </w:r>
    </w:p>
    <w:p>
      <w:r>
        <w:t>8. Restablecimiento de contraseña: Modifique la contraseña de usuario</w:t>
      </w:r>
    </w:p>
    <w:p>
      <w:r>
        <w:t>A) En primer lugar, verifique la contraseña original del usuario. Como se muestra en</w:t>
      </w:r>
    </w:p>
    <w:p>
      <w:r>
        <w:t>la figura 8-1, tras la verificación, entre en la modificación de contraseña.</w:t>
      </w:r>
    </w:p>
    <w:p>
      <w:r>
        <w:t>b) Como se muestra en la figura 8-2. Pulse las teclas izquierda y derecha para</w:t>
      </w:r>
    </w:p>
    <w:p>
      <w:r>
        <w:t>"aumentar" y "disminuir" el valor. Tras introducir y confirmar la</w:t>
      </w:r>
    </w:p>
    <w:p>
      <w:r>
        <w:t>contraseña, se preguntará si se desea guardar. Pulse la tecla izquierda "Sí" para guardar</w:t>
      </w:r>
    </w:p>
    <w:p>
      <w:r>
        <w:t>la contraseña; la modificación se habrá realizado correctamente. Vuelva al</w:t>
      </w:r>
    </w:p>
    <w:p>
      <w:r>
        <w:t>elemento de menú; pulse la tecla derecha "No" para no guardar y volver al elemento de menú.</w:t>
      </w:r>
    </w:p>
    <w:p>
      <w:r>
        <w:t>Como se muestra en la figura 8-3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99459" cy="136227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99459" cy="1362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8-1 Figura 8-2 Figura 8-3</w:t>
      </w:r>
    </w:p>
    <w:p>
      <w:r>
        <w:t>9. Restaurar valores de fábrica: Restaura los datos a los valores de fábrica.</w:t>
      </w:r>
    </w:p>
    <w:p>
      <w:r>
        <w:t>A) En primer lugar, verifique la contraseña de usuario.</w:t>
      </w:r>
    </w:p>
    <w:p>
      <w:r>
        <w:t>b) Se preguntará si desea restaurar. Consulte la figura 9-1</w:t>
      </w:r>
    </w:p>
    <w:p>
      <w:r>
        <w:t>c) Pulse la tecla izquierda "Sí" para iniciar la restauración. Como se muestra en la figura</w:t>
      </w:r>
    </w:p>
    <w:p>
      <w:r>
        <w:t>9-2. Vuelva al menú cuando finalice la restauración.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86583" cy="138870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86583" cy="13887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9-1 Figura 9-2 6. Precauciones de uso</w:t>
      </w:r>
    </w:p>
    <w:p>
      <w:r>
        <w:t>(1) Evite que el equipo caiga desde un lugar elevado o sufra</w:t>
      </w:r>
    </w:p>
    <w:p>
      <w:r>
        <w:t>vibraciones violentas.</w:t>
      </w:r>
    </w:p>
    <w:p>
      <w:r>
        <w:t>(2) Es posible que no pueda funcionar con normalidad en presencia de gas de alta</w:t>
      </w:r>
    </w:p>
    <w:p>
      <w:r>
        <w:t>concentración.</w:t>
      </w:r>
    </w:p>
    <w:p>
      <w:r>
        <w:t>(3) Utilice y maneje el equipo estrictamente según el manual de</w:t>
      </w:r>
    </w:p>
    <w:p>
      <w:r>
        <w:t>instrucciones, ya que de lo contrario podrían obtenerse resultados de medición inexactos o dañarse el</w:t>
      </w:r>
    </w:p>
    <w:p>
      <w:r>
        <w:t>equipo.</w:t>
      </w:r>
    </w:p>
    <w:p>
      <w:r>
        <w:t>(4) Este producto no debe almacenarse ni utilizarse en un entorno</w:t>
      </w:r>
    </w:p>
    <w:p>
      <w:r>
        <w:t>que contenga gases corrosivos (como cloro en alta concentración,</w:t>
      </w:r>
    </w:p>
    <w:p>
      <w:r>
        <w:t>etc.), ni debe utilizarse ni almacenarse en otras condiciones severas</w:t>
      </w:r>
    </w:p>
    <w:p>
      <w:r>
        <w:t>(incluidas temperatura alta o baja, humedad elevada, campo electromagnético</w:t>
      </w:r>
    </w:p>
    <w:p>
      <w:r>
        <w:t>y luz solar intensa).</w:t>
      </w:r>
    </w:p>
    <w:p>
      <w:r>
        <w:t>(5) Si tras un uso prolongado hay suciedad en la superficie del equipo,</w:t>
      </w:r>
    </w:p>
    <w:p>
      <w:r>
        <w:t>límpiela suavemente con un paño suave y limpio humedecido en agua, y no</w:t>
      </w:r>
    </w:p>
    <w:p>
      <w:r>
        <w:t>utilice disolventes corrosivos ni objetos duros para limpiar la superficie del</w:t>
      </w:r>
    </w:p>
    <w:p>
      <w:r>
        <w:t>equipo, ya que de lo contrario podrían producirse arañazos o daños en la superficie</w:t>
      </w:r>
    </w:p>
    <w:p>
      <w:r>
        <w:t>del equipo.</w:t>
      </w:r>
    </w:p>
    <w:p>
      <w:r>
        <w:t>(6) Para garantizar la precisión de la detección, el equipo debe</w:t>
      </w:r>
    </w:p>
    <w:p>
      <w:r>
        <w:t>calibrarse periódicamente y el periodo de verificación no debe superar un</w:t>
      </w:r>
    </w:p>
    <w:p>
      <w:r>
        <w:t>año.</w:t>
      </w:r>
    </w:p>
    <w:p>
      <w:r>
        <w:t>(7) Se recomienda que la vida útil del sensor infrarrojo y del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</w:t>
      </w:r>
    </w:p>
    <w:p>
      <w:r>
        <w:t>sensor semiconductor sea de 5 años, y la del sensor catalítico</w:t>
      </w:r>
    </w:p>
    <w:p>
      <w:r>
        <w:t>y la del sensor electroquímico, de 2 años.</w:t>
      </w:r>
    </w:p>
    <w:p>
      <w:r>
        <w:t>(8) Extraiga la batería de litio y el sensor del detector</w:t>
      </w:r>
    </w:p>
    <w:p>
      <w:r>
        <w:t>desechado y envíelos al lugar designado o devuélvalos a nuestra empresa.</w:t>
      </w:r>
    </w:p>
    <w:p>
      <w:r>
        <w:t>No los arroje a la basura.</w:t>
      </w:r>
    </w:p>
    <w:p>
      <w:r>
        <w:t>(9) Si tiene cualquier aplicación o fallo de uso distinto de lo descrito</w:t>
      </w:r>
    </w:p>
    <w:p>
      <w:r>
        <w:t>en este manual, contacte con nosotros para obtener una solución.</w:t>
      </w:r>
    </w:p>
    <w:p>
      <w:r>
        <w:t>(10) En un entorno de gas explosivo, el paquete de baterías no puede</w:t>
      </w:r>
    </w:p>
    <w:p>
      <w:r>
        <w:t>desmontarse ni sustituirse, ni tampoco cargarse. En un</w:t>
      </w:r>
    </w:p>
    <w:p>
      <w:r>
        <w:t>entorno de gas explosivo, no puede utilizarse el equipo periférico conectable que no</w:t>
      </w:r>
    </w:p>
    <w:p>
      <w:r>
        <w:t>esté certificado como antideflagrante, ni puede sustituirse el</w:t>
      </w:r>
    </w:p>
    <w:p>
      <w:r>
        <w:t>sensor.</w:t>
      </w:r>
    </w:p>
    <w:p>
      <w:r>
        <w:t>(11) En los productos con certificación antideflagrante, no deben sustituirse ni modificarse</w:t>
      </w:r>
    </w:p>
    <w:p>
      <w:r>
        <w:t>de forma arbitraria los componentes o estructuras que afecten al</w:t>
      </w:r>
    </w:p>
    <w:p>
      <w:r>
        <w:t>rendimiento antideflagrante.</w:t>
      </w:r>
    </w:p>
    <w:p>
      <w:r>
        <w:t>(12) En las normas nacionales correspondientes existen disposiciones</w:t>
      </w:r>
    </w:p>
    <w:p>
      <w:r>
        <w:t>claras para la selección, la instalación o el uso del diseño eléctrico en</w:t>
      </w:r>
    </w:p>
    <w:p>
      <w:r>
        <w:t>lugares peligrosos con riesgo de explosión. Las unidades de instalación o uso deberán cumplir</w:t>
      </w:r>
    </w:p>
    <w:p>
      <w:r>
        <w:t>estrictamente dichas disposiciones para garantizar la seguridad antideflagrante de los</w:t>
      </w:r>
    </w:p>
    <w:p>
      <w:r>
        <w:t>equipos eléctricos en lugares peligrosos con riesgo de explosión.</w:t>
      </w:r>
    </w:p>
    <w:p>
      <w:r>
        <w:t>(13) La carga debe realizarse en un lugar seguro y con el</w:t>
      </w:r>
    </w:p>
    <w:p>
      <w:r>
        <w:t>cargador profesional suministrado con el equipo. 7. Fallos comunes y sus soluciones</w:t>
      </w:r>
    </w:p>
    <w:p>
      <w:r>
        <w:t>fenómeno de fallo posible causa de</w:t>
      </w:r>
    </w:p>
    <w:p>
      <w:r>
        <w:t>fallo</w:t>
      </w:r>
    </w:p>
    <w:p>
      <w:r>
        <w:t>modo de solución</w:t>
      </w:r>
    </w:p>
    <w:p>
      <w:r>
        <w:t>La computadora no puede</w:t>
      </w:r>
    </w:p>
    <w:p>
      <w:r>
        <w:t>iniciarse</w:t>
      </w:r>
    </w:p>
    <w:p>
      <w:r>
        <w:t>tensión por debajo del nivel Cargue a tiempo</w:t>
      </w:r>
    </w:p>
    <w:p>
      <w:r>
        <w:t>sistema bloqueado. Póngase en contacto con el distribuidor</w:t>
      </w:r>
    </w:p>
    <w:p>
      <w:r>
        <w:t>o el fabricante para su reparación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</w:t>
      </w:r>
    </w:p>
    <w:p>
      <w:r>
        <w:t>fallo. Póngase en contacto con el distribuidor</w:t>
      </w:r>
    </w:p>
    <w:p>
      <w:r>
        <w:t>o el fabricante para su reparación</w:t>
      </w:r>
    </w:p>
    <w:p>
      <w:r>
        <w:t>Sin reacción a la prueba</w:t>
      </w:r>
    </w:p>
    <w:p>
      <w:r>
        <w:t>de prueba</w:t>
      </w:r>
    </w:p>
    <w:p>
      <w:r>
        <w:t>El circuito está defectuoso</w:t>
      </w:r>
    </w:p>
    <w:p>
      <w:r>
        <w:t>o la vida útil del sensor ha</w:t>
      </w:r>
    </w:p>
    <w:p>
      <w:r>
        <w:t>caducada</w:t>
      </w:r>
    </w:p>
    <w:p>
      <w:r>
        <w:t>Póngase en contacto con el distribuidor</w:t>
      </w:r>
    </w:p>
    <w:p>
      <w:r>
        <w:t>o el fabricante para su reparación</w:t>
      </w:r>
    </w:p>
    <w:p>
      <w:r>
        <w:t>La pantalla es</w:t>
      </w:r>
    </w:p>
    <w:p>
      <w:r>
        <w:t>inexacta</w:t>
      </w:r>
    </w:p>
    <w:p>
      <w:r>
        <w:t>El sensor está</w:t>
      </w:r>
    </w:p>
    <w:p>
      <w:r>
        <w:t>caducado</w:t>
      </w:r>
    </w:p>
    <w:p>
      <w:r>
        <w:t>Póngase en contacto con el distribuidor</w:t>
      </w:r>
    </w:p>
    <w:p>
      <w:r>
        <w:t>o el fabricante para su reparación</w:t>
      </w:r>
    </w:p>
    <w:p>
      <w:r>
        <w:t>Sin calibrar durante un</w:t>
      </w:r>
    </w:p>
    <w:p>
      <w:r>
        <w:t>largo periodo</w:t>
      </w:r>
    </w:p>
    <w:p>
      <w:r>
        <w:t>Calibre a tiempo</w:t>
      </w:r>
    </w:p>
    <w:p>
      <w:r>
        <w:t>La hora se muestra</w:t>
      </w:r>
    </w:p>
    <w:p>
      <w:r>
        <w:t>incorrecta</w:t>
      </w:r>
    </w:p>
    <w:p>
      <w:r>
        <w:t>La batería está</w:t>
      </w:r>
    </w:p>
    <w:p>
      <w:r>
        <w:t>completamente agotada</w:t>
      </w:r>
    </w:p>
    <w:p>
      <w:r>
        <w:t>Cargue y restablezca la hora</w:t>
      </w:r>
    </w:p>
    <w:p>
      <w:r>
        <w:t>cuando sea apropiado</w:t>
      </w:r>
    </w:p>
    <w:p>
      <w:r>
        <w:t>Fuerte</w:t>
      </w:r>
    </w:p>
    <w:p>
      <w:r>
        <w:t>electromagnética</w:t>
      </w:r>
    </w:p>
    <w:p>
      <w:r>
        <w:t>interferencia</w:t>
      </w:r>
    </w:p>
    <w:p>
      <w:r>
        <w:t>Restablezca la hora</w:t>
      </w:r>
    </w:p>
    <w:p>
      <w:r>
        <w:t>La calibración a cero</w:t>
      </w:r>
    </w:p>
    <w:p>
      <w:r>
        <w:t>punto cero no</w:t>
      </w:r>
    </w:p>
    <w:p>
      <w:r>
        <w:t>está disponible</w:t>
      </w:r>
    </w:p>
    <w:p>
      <w:r>
        <w:t>El sensor deriva demasiado</w:t>
      </w:r>
    </w:p>
    <w:p>
      <w:r>
        <w:t>excesiva</w:t>
      </w:r>
    </w:p>
    <w:p>
      <w:r>
        <w:t>Calibre o sustituya el</w:t>
      </w:r>
    </w:p>
    <w:p>
      <w:r>
        <w:t>sensor a tiempo</w:t>
      </w:r>
    </w:p>
    <w:p>
      <w:r>
        <w:t>No muestra cero</w:t>
      </w:r>
    </w:p>
    <w:p>
      <w:r>
        <w:t>en aire limpio</w:t>
      </w:r>
    </w:p>
    <w:p>
      <w:r>
        <w:t>el entorno</w:t>
      </w:r>
    </w:p>
    <w:p>
      <w:r>
        <w:t>Deriva del sensor Realice una calibración a cero</w:t>
      </w:r>
    </w:p>
    <w:p>
      <w:r>
        <w:t>La interfaz de detección</w:t>
      </w:r>
    </w:p>
    <w:p>
      <w:r>
        <w:t>normal del</w:t>
      </w:r>
    </w:p>
    <w:p>
      <w:r>
        <w:t>instrumento muestra fondo</w:t>
      </w:r>
    </w:p>
    <w:p>
      <w:r>
        <w:t>de escala</w:t>
      </w:r>
    </w:p>
    <w:p>
      <w:r>
        <w:t>Fallo del sensor</w:t>
      </w:r>
    </w:p>
    <w:p>
      <w:r>
        <w:t>Contacte con el distribuidor o</w:t>
      </w:r>
    </w:p>
    <w:p>
      <w:r>
        <w:t>fabricante para sustituir el</w:t>
      </w:r>
    </w:p>
    <w:p>
      <w:r>
        <w:t>sensor</w:t>
      </w:r>
    </w:p>
    <w:p>
      <w:r>
        <w:t>8. Garantía y mantenimiento</w:t>
      </w:r>
    </w:p>
    <w:p>
      <w:r>
        <w:t>(1) El periodo de garantía de este producto es de un año (excepto los</w:t>
      </w:r>
    </w:p>
    <w:p>
      <w:r>
        <w:t>componentes de desgaste). En caso de fallo en condiciones normales de uso, se podrá disfrutar de servicios gratuitos de</w:t>
      </w:r>
    </w:p>
    <w:p>
      <w:r>
        <w:t>mantenimiento y reparación en fábrica. Los daños</w:t>
      </w:r>
    </w:p>
    <w:p>
      <w:r>
        <w:t>causados por factores humanos y catástrofes naturales o por un uso anormal no están dentro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</w:t>
      </w:r>
    </w:p>
    <w:p>
      <w:r>
        <w:t>del alcance de la garantía.</w:t>
      </w:r>
    </w:p>
    <w:p>
      <w:r>
        <w:t>(2) Si la vida útil del sensor caduca, contacte con nosotros para obtener un sensor nuevo.</w:t>
      </w:r>
    </w:p>
    <w:p>
      <w:r>
        <w:t>(3) Si el usuario no puede resolver el problema, puede enviar el detector</w:t>
      </w:r>
    </w:p>
    <w:p>
      <w:r>
        <w:t>de vuelta a nuestra empresa para su mantenimiento. Resolveremos el fallo lo</w:t>
      </w:r>
    </w:p>
    <w:p>
      <w:r>
        <w:t>antes posible y se lo devolveremos al usuario. 9. Almacenamiento</w:t>
      </w:r>
    </w:p>
    <w:p>
      <w:r>
        <w:t>El producto debe almacenarse en una sala ventilada con una temperatura ambiente de</w:t>
      </w:r>
    </w:p>
    <w:p>
      <w:r>
        <w:t>-10℃~+55℃ y una humedad relativa no superior al 85%,</w:t>
      </w:r>
    </w:p>
    <w:p>
      <w:r>
        <w:t>y el aire no debe contener gases nocivos ni impurezas que corroyan el</w:t>
      </w:r>
    </w:p>
    <w:p>
      <w:r>
        <w:t>producto. 10. Accesorios</w:t>
      </w:r>
    </w:p>
    <w:p>
      <w:r>
        <w:t>Los productos suministrados incluyen un detector de gas con alarma, un</w:t>
      </w:r>
    </w:p>
    <w:p>
      <w:r>
        <w:t>manual de instrucciones, un certificado de producto y tarjeta de garantía, un</w:t>
      </w:r>
    </w:p>
    <w:p>
      <w:r>
        <w:t>informe de ensayo de fábrica y un juego de cargador.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16</w:t>
      </w:r>
    </w:p>
    <w:p>
      <w:r>
        <w:t>Apéndice Tabla de parámetros de gas</w:t>
      </w:r>
    </w:p>
    <w:p>
      <w:r>
        <w:t>El gas medido Rango de medición</w:t>
      </w:r>
    </w:p>
    <w:p>
      <w:r>
        <w:t>completa</w:t>
      </w:r>
    </w:p>
    <w:p>
      <w:r>
        <w:t>resolución</w:t>
      </w:r>
    </w:p>
    <w:p>
      <w:r>
        <w:t>proporción</w:t>
      </w:r>
    </w:p>
    <w:p>
      <w:r>
        <w:t>Registro</w:t>
      </w:r>
    </w:p>
    <w:p>
      <w:r>
        <w:t>inferior</w:t>
      </w:r>
    </w:p>
    <w:p>
      <w:r>
        <w:t>Registro</w:t>
      </w:r>
    </w:p>
    <w:p>
      <w:r>
        <w:t>superior</w:t>
      </w:r>
    </w:p>
    <w:p>
      <w:r>
        <w:t>combustible EX 0-100%LEL 1%LEL 20 50</w:t>
      </w:r>
    </w:p>
    <w:p>
      <w:r>
        <w:t>Oxígeno O2 0-30%VOL 0.1%VOL 19.5 23.5</w:t>
      </w:r>
    </w:p>
    <w:p>
      <w:r>
        <w:t>Sulfuro de hidrógeno,</w:t>
      </w:r>
    </w:p>
    <w:p>
      <w:r>
        <w:t>H2S</w:t>
      </w:r>
    </w:p>
    <w:p>
      <w:r>
        <w:t>0-100ppm 1ppm 15 35</w:t>
      </w:r>
    </w:p>
    <w:p>
      <w:r>
        <w:t>monóxido de carbono CO 0-1000ppm 1ppm 50 150</w:t>
      </w:r>
    </w:p>
    <w:p>
      <w:r>
        <w:t>Dióxido de nitrógeno,</w:t>
      </w:r>
    </w:p>
    <w:p>
      <w:r>
        <w:t>NO2 0-20ppm 0.1ppm 5 10</w:t>
      </w:r>
    </w:p>
    <w:p>
      <w:r>
        <w:t>gas natural 0-100%LEL 1%LEL 20 50</w:t>
      </w:r>
    </w:p>
    <w:p>
      <w:r>
        <w:t>metano 0-100%LEL 1%LEL 20 50</w:t>
      </w:r>
    </w:p>
    <w:p>
      <w:r>
        <w:t>Dióxido de carbono, CO2 0-5000ppm 1ppm 1500 2500</w:t>
      </w:r>
    </w:p>
    <w:p>
      <w:r>
        <w:t>óxido nítrico NO 0-250ppm 1ppm 50 150</w:t>
      </w:r>
    </w:p>
    <w:p>
      <w:r>
        <w:t>nitrógeno 0-100%VOL 0.1%VOL 76.5 80.5</w:t>
      </w:r>
    </w:p>
    <w:p>
      <w:r>
        <w:t>Dióxido de azufre, SO2 0-20ppm 0.1/1ppm 5 10</w:t>
      </w:r>
    </w:p>
    <w:p>
      <w:r>
        <w:t>Cloro, Cl2 0-20ppm 0.1ppm 5 10</w:t>
      </w:r>
    </w:p>
    <w:p>
      <w:r>
        <w:t>Amoníaco NH3 0-100ppm 0.1/1ppm 15 35</w:t>
      </w:r>
    </w:p>
    <w:p>
      <w:r>
        <w:t>Hidrógeno H2 0-1000ppm 1/10ppm 50 150</w:t>
      </w:r>
    </w:p>
    <w:p>
      <w:r>
        <w:t>Fosfina, PH3 0-20ppm 0.1/1ppm 5 10</w:t>
      </w:r>
    </w:p>
    <w:p>
      <w:r>
        <w:t>cloruro de hidrógeno HCl 0-20ppm 0.1/1ppm 5 10</w:t>
      </w:r>
    </w:p>
    <w:p>
      <w:r>
        <w:t>Para obtener más parámetros del producto, contáctenos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75944" cy="60236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" cy="602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</w:t>
      </w:r>
    </w:p>
    <w:p>
      <w:pPr>
        <w:pStyle w:val="Heading2"/>
      </w:pPr>
      <w:r>
        <w:rPr>
          <w:b/>
          <w:sz w:val="26"/>
        </w:rPr>
        <w:t>LTD</w:t>
      </w:r>
    </w:p>
    <w:p>
      <w:r>
        <w:t>Dirección: Unit 2, Building 38, Lian Dong U Valley, Lianhua Street,</w:t>
      </w:r>
    </w:p>
    <w:p>
      <w:r>
        <w:t>High-tech Zone, Zhengzhou City, Henan Province</w:t>
      </w:r>
    </w:p>
    <w:p>
      <w:r>
        <w:t>Tel.: 400-811-8873 Sitio web: http://www.otywell.com</w:t>
      </w:r>
    </w:p>
    <w:p>
      <w:pPr>
        <w:pStyle w:val="Heading2"/>
      </w:pPr>
      <w:r>
        <w:rPr>
          <w:b/>
          <w:sz w:val="26"/>
        </w:rPr>
        <w:t>Calidad excelente, digna de confianza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