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77467" cy="6032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7467" cy="6032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b/>
          <w:sz w:val="26"/>
        </w:rPr>
        <w:t>Telemetría láser de metano Thumb</w:t>
      </w:r>
    </w:p>
    <w:p>
      <w:pPr>
        <w:pStyle w:val="Heading2"/>
      </w:pPr>
      <w:r>
        <w:rPr>
          <w:b/>
          <w:sz w:val="26"/>
        </w:rPr>
        <w:t>Instrumento</w:t>
      </w:r>
    </w:p>
    <w:p>
      <w:pPr>
        <w:pStyle w:val="Heading2"/>
      </w:pPr>
      <w:r>
        <w:rPr>
          <w:b/>
          <w:sz w:val="26"/>
        </w:rPr>
        <w:t>G6000Z</w:t>
      </w:r>
    </w:p>
    <w:p>
      <w:pPr>
        <w:pStyle w:val="Heading2"/>
      </w:pPr>
      <w:r>
        <w:rPr>
          <w:b/>
          <w:sz w:val="26"/>
        </w:rPr>
        <w:t>Manual del usuario del producto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95527" cy="21089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5527" cy="2108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Henan Otywell Electronic Technology Co., Ltd.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Aviso de seguridad</w:t>
      </w:r>
    </w:p>
    <w:p>
      <w:r>
        <w:t>Bienvenido al instrumento de telemetría láser de metano G6000Z Thumb. Antes de usarlo</w:t>
      </w:r>
    </w:p>
    <w:p>
      <w:r>
        <w:t>y de realizar el mantenimiento, lea atentamente este manual y conserve el instrumento de telemetría</w:t>
      </w:r>
    </w:p>
    <w:p>
      <w:r>
        <w:t>junto con el manual (en lo sucesivo, el instrumento de telemetría).</w:t>
      </w:r>
    </w:p>
    <w:p>
      <w:r>
        <w:t>Para garantizar la seguridad de los dispositivos de telemetría y de su uso, este manual y los</w:t>
      </w:r>
    </w:p>
    <w:p>
      <w:r>
        <w:t>propios dispositivos emplean tres marcas distintas para indicar categorías de advertencia</w:t>
      </w:r>
    </w:p>
    <w:p>
      <w:r>
        <w:t>de seguridad. Cumpla estrictamente estas directrices esenciales.</w:t>
      </w:r>
    </w:p>
    <w:p>
      <w:r>
        <w:t>Advertencia</w:t>
      </w:r>
    </w:p>
    <w:p>
      <w:r>
        <w:t>Si se ignora este identificador y se realizan operaciones incorrectas,</w:t>
      </w:r>
    </w:p>
    <w:p>
      <w:r>
        <w:t>pueden producirse accidentes graves o suponer una amenaza</w:t>
      </w:r>
    </w:p>
    <w:p>
      <w:r>
        <w:t>para la vida.</w:t>
      </w:r>
    </w:p>
    <w:p>
      <w:r>
        <w:t>Precaución</w:t>
      </w:r>
    </w:p>
    <w:p>
      <w:r>
        <w:t>Si se ignora esta advertencia y se realizan operaciones incorrectas,</w:t>
      </w:r>
    </w:p>
    <w:p>
      <w:r>
        <w:t>pueden producirse accidentes o daños en el producto.</w:t>
      </w:r>
    </w:p>
    <w:p>
      <w:r>
        <w:t>Nota</w:t>
      </w:r>
    </w:p>
    <w:p>
      <w:r>
        <w:t>Si ignora esta etiqueta, puede perderse información útil o adicional</w:t>
      </w:r>
    </w:p>
    <w:p>
      <w:r>
        <w:t>previamente.</w:t>
      </w:r>
    </w:p>
    <w:p>
      <w:r>
        <w:t>Este manual es propiedad intelectual de Henan Otywell Electronic Technology Co., Ltd.</w:t>
      </w:r>
    </w:p>
    <w:p>
      <w:r>
        <w:t>En caso de discrepancias entre las aplicaciones reales y los detalles específicos del producto</w:t>
      </w:r>
    </w:p>
    <w:p>
      <w:r>
        <w:t>debido a actualizaciones del producto, o para información no mencionada en el manual,</w:t>
      </w:r>
    </w:p>
    <w:p>
      <w:r>
        <w:t>póngase en contacto directamente con Henan Otywell Electronic Technology Co., Ltd.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43107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310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pPr>
        <w:pStyle w:val="Heading2"/>
      </w:pPr>
      <w:r>
        <w:rPr>
          <w:b/>
          <w:sz w:val="26"/>
        </w:rPr>
        <w:t>catálogo</w:t>
      </w:r>
    </w:p>
    <w:p>
      <w:r>
        <w:t>I. Lectura esencial antes del uso................................................................... 1</w:t>
      </w:r>
    </w:p>
    <w:p>
      <w:r>
        <w:t>2. Descripción general del producto......................................................................................3</w:t>
      </w:r>
    </w:p>
    <w:p>
      <w:r>
        <w:t>3. Normas de aplicación del producto...........................................................4</w:t>
      </w:r>
    </w:p>
    <w:p>
      <w:r>
        <w:t>4. Parámetros técnicos.................................................................................4</w:t>
      </w:r>
    </w:p>
    <w:p>
      <w:r>
        <w:t>5. Definiciones de los botones e instrucciones de operación.........................................5</w:t>
      </w:r>
    </w:p>
    <w:p>
      <w:r>
        <w:t>6. Instrucciones de operación...............................................................................6</w:t>
      </w:r>
    </w:p>
    <w:p>
      <w:r>
        <w:t>7. Técnicas de detección..............................................................................11</w:t>
      </w:r>
    </w:p>
    <w:p>
      <w:r>
        <w:t>8. Fallos comunes y sus soluciones...................................................... 13</w:t>
      </w:r>
    </w:p>
    <w:p>
      <w:r>
        <w:t>9. Mantenimiento del equipo......................................................................... 14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 / 15</w:t>
      </w:r>
    </w:p>
    <w:p>
      <w:r>
        <w:t>I. Lectura esencial antes del uso 1.1 Directrices para el usuario Antes de utilizar este producto, lea atentamente este manual. El manual abarca toda la información y los datos esenciales relacionados con el funcionamiento del producto. Los usuarios deben cumplir estrictamente sus disposiciones para garantizar el correcto funcionamiento del dispositivo de telemetría. Además, la información pertinente ayudará a los usuarios a operar correctamente el producto y a obtener resultados analíticos precisos.</w:t>
      </w:r>
    </w:p>
    <w:p>
      <w:r>
        <w:t>Este manual proporciona una guía completa sobre el uso correcto de los instrumentos de telemetría. Sirve como referencia precisa para los técnicos que hayan recibido formación profesional o posean conocimientos relevantes en el manejo y control de instrumentos. Antes de operar los instrumentos, asegúrese de comprender plenamente las instrucciones de seguridad y las advertencias descritas en este manual, y aplíquelas durante las operaciones prácticas. Debido a diversas limitaciones, este manual no puede ofrecer descripciones detalladas de todos los aspectos. Si los usuarios necesitan más información o asistencia con cuestiones no tratadas en el presente documento, póngase en contacto con el Departamento Posventa de Henan Otywell Electronic Technology Co., Ltd. 1.2 Garantía de calidad y cláusulas de exención</w:t>
      </w:r>
    </w:p>
    <w:p>
      <w:r>
        <w:t>Al elegir Henan Otywell Electronic Technology Co., Ltd., está eligiendo</w:t>
      </w:r>
    </w:p>
    <w:p>
      <w:r>
        <w:t>productos de alta calidad. Todos los productos de nuestra empresa pueden repararse de forma gratuita durante</w:t>
      </w:r>
    </w:p>
    <w:p>
      <w:r>
        <w:t>el período de garantía; una vez finalizado dicho período, se cobrarán las tarifas correspondientes a la sustitución de componentes</w:t>
      </w:r>
    </w:p>
    <w:p>
      <w:r>
        <w:t>Si encuentra algún problema durante el uso, póngase en contacto con nosotros para recibir asistencia</w:t>
      </w:r>
    </w:p>
    <w:p>
      <w:r>
        <w:t>inmediata. Todo el instrumento está cubierto por una garantía de un año.</w:t>
      </w:r>
    </w:p>
    <w:p>
      <w:r>
        <w:t>Cualquier reparación fuera del período de garantía, o aquella que se realice durante el período de garantía</w:t>
      </w:r>
    </w:p>
    <w:p>
      <w:r>
        <w:t>debido a los siguientes fallos, se considera una reparación fuera de garantía y no estará</w:t>
      </w:r>
    </w:p>
    <w:p>
      <w:r>
        <w:t>cubierta por los servicios de garantía gratuitos. Nuestra empresa se reserva el derecho de cobrar las tarifas de mantenimiento en el sitio</w:t>
      </w:r>
    </w:p>
    <w:p>
      <w:r>
        <w:t>Estos fallos incluyen, entre otros:</w:t>
      </w:r>
    </w:p>
    <w:p>
      <w:r>
        <w:t>1）Debido a un uso inadecuado (entrada de agua en el interior, corrosión, incendio o intrusión de</w:t>
      </w:r>
    </w:p>
    <w:p>
      <w:r>
        <w:t>corriente eléctrica intensa);</w:t>
      </w:r>
    </w:p>
    <w:p>
      <w:r>
        <w:t>2）Fuerza mayor (daños causados por terremotos, rayos, inundaciones, etc.);</w:t>
      </w:r>
    </w:p>
    <w:p>
      <w:r>
        <w:t>3）Modificación no autorizada del interior del producto sin permiso;</w:t>
      </w:r>
    </w:p>
    <w:p>
      <w:r>
        <w:t>4）No utilizar el producto de acuerdo con el manual del usuario y las</w:t>
      </w:r>
    </w:p>
    <w:p>
      <w:r>
        <w:t>especificaciones de formación, lo que provoca daños en el producto.</w:t>
      </w:r>
    </w:p>
    <w:p>
      <w:r>
        <w:t>1.3 Precauciones de seguridad</w:t>
      </w:r>
    </w:p>
    <w:p>
      <w:r>
        <w:t>Antes de utilizar este instrumento, asegúrese de haber leído y comprendido las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2 / 15</w:t>
      </w:r>
    </w:p>
    <w:p>
      <w:r>
        <w:t>precauciones de seguridad descritas a continuación.</w:t>
      </w:r>
    </w:p>
    <w:p>
      <w:r>
        <w:t>1.3.1 Precauciones para el funcionamiento seguro de los instrumentos</w:t>
      </w:r>
    </w:p>
    <w:p>
      <w:r>
        <w:t>Advertencia:</w:t>
      </w:r>
    </w:p>
    <w:p>
      <w:r>
        <w:t>1. El instrumento está diseñado como de seguridad intrínseca y debe utilizarse en</w:t>
      </w:r>
    </w:p>
    <w:p>
      <w:r>
        <w:t>las condiciones ambientales correspondientes.</w:t>
      </w:r>
    </w:p>
    <w:p>
      <w:r>
        <w:t>2. Durante el funcionamiento, no dirija el haz láser del instrumento hacia</w:t>
      </w:r>
    </w:p>
    <w:p>
      <w:r>
        <w:t>los ojos de personas o animales, y evite mirar directamente la lente, ya que el láser puede</w:t>
      </w:r>
    </w:p>
    <w:p>
      <w:r>
        <w:t>causar daños visuales.</w:t>
      </w:r>
    </w:p>
    <w:p>
      <w:r>
        <w:t>3. No cargue las baterías en zonas donde puedan estar presentes gases explosivos.</w:t>
      </w:r>
    </w:p>
    <w:p>
      <w:r>
        <w:t>1.3.2 Otras precauciones de seguridad</w:t>
      </w:r>
    </w:p>
    <w:p>
      <w:r>
        <w:t>1. Este instrumento está clasificado como equipo óptico de precisión. No intente</w:t>
      </w:r>
    </w:p>
    <w:p>
      <w:r>
        <w:t>desmontarlo, montarlo ni modificarlo. Si el instrumento no funciona correctamente o presenta</w:t>
      </w:r>
    </w:p>
    <w:p>
      <w:r>
        <w:t>fallos, póngase en contacto con nosotros.</w:t>
      </w:r>
    </w:p>
    <w:p>
      <w:r>
        <w:t>2. Si el instrumento se cae accidentalmente al suelo o su carcasa resulta dañada,</w:t>
      </w:r>
    </w:p>
    <w:p>
      <w:r>
        <w:t>cese inmediatamente el funcionamiento, apague la alimentación eléctrica tras confirmar la</w:t>
      </w:r>
    </w:p>
    <w:p>
      <w:r>
        <w:t>seguridad del entorno y póngase en contacto con nosotros.</w:t>
      </w:r>
    </w:p>
    <w:p>
      <w:r>
        <w:t>1.4 Para evitar fallos</w:t>
      </w:r>
    </w:p>
    <w:p>
      <w:r>
        <w:t>Para minimizar el riesgo de fallos, lea atentamente el siguiente contenido.</w:t>
      </w:r>
    </w:p>
    <w:p>
      <w:r>
        <w:t>El instrumento debe manejarse, utilizarse y mantenerse estrictamente de acuerdo con sus</w:t>
      </w:r>
    </w:p>
    <w:p>
      <w:r>
        <w:t>etiquetas, advertencias e instrucciones.</w:t>
      </w:r>
    </w:p>
    <w:p>
      <w:r>
        <w:t>1.4.1 Cómo evitar los problemas causados por la condensación</w:t>
      </w:r>
    </w:p>
    <w:p>
      <w:r>
        <w:t>Trasladar los instrumentos de temperaturas altas a bajas o viceversa</w:t>
      </w:r>
    </w:p>
    <w:p>
      <w:r>
        <w:t>puede provocar la formación de condensación (gotas de agua) en la carcasa y el interior del instrumento.</w:t>
      </w:r>
    </w:p>
    <w:p>
      <w:r>
        <w:t>Para evitarlo, deje que el instrumento se adapte gradualmente a la</w:t>
      </w:r>
    </w:p>
    <w:p>
      <w:r>
        <w:t>temperatura ambiente antes de usarlo. Si se observa condensación en el interior del instrumento,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3 / 15</w:t>
      </w:r>
    </w:p>
    <w:p>
      <w:r>
        <w:t>apague inmediatamente la alimentación eléctrica y espere hasta que la condensación se</w:t>
      </w:r>
    </w:p>
    <w:p>
      <w:r>
        <w:t>disipe por completo antes de continuar con las operaciones.</w:t>
      </w:r>
    </w:p>
    <w:p>
      <w:r>
        <w:t>1.4.2 Precauciones para el uso del instrumento durante la lluvia</w:t>
      </w:r>
    </w:p>
    <w:p>
      <w:r>
        <w:t>Este instrumento puede evitar que las gotas de agua que caen verticalmente entren en su</w:t>
      </w:r>
    </w:p>
    <w:p>
      <w:r>
        <w:t>interior. Sin embargo, cuando el instrumento se inclina más de 15 grados, las gotas de agua que caen</w:t>
      </w:r>
    </w:p>
    <w:p>
      <w:r>
        <w:t>verticalmente pueden penetrar en el interior y causar daños al instrumento.</w:t>
      </w:r>
    </w:p>
    <w:p>
      <w:r>
        <w:t>Cuando utilice el instrumento durante la lluvia, se deben adoptar medidas</w:t>
      </w:r>
    </w:p>
    <w:p>
      <w:r>
        <w:t>de impermeabilización adecuadas.</w:t>
      </w:r>
    </w:p>
    <w:p>
      <w:r>
        <w:t>1.4.3 Precauciones para el almacenamiento prolongado</w:t>
      </w:r>
    </w:p>
    <w:p>
      <w:r>
        <w:t>1) La temperatura de almacenamiento de este dispositivo de telemetría es (0–50)°C, con una humedad</w:t>
      </w:r>
    </w:p>
    <w:p>
      <w:r>
        <w:t>inferior al 90%. Si el instrumento va a permanecer sin uso durante un período prolongado, guárdelo en un entorno</w:t>
      </w:r>
    </w:p>
    <w:p>
      <w:r>
        <w:t>fresco y seco.</w:t>
      </w:r>
    </w:p>
    <w:p>
      <w:r>
        <w:t>2) No guarde el dispositivo de telemetría en zonas con vibraciones intensas.</w:t>
      </w:r>
    </w:p>
    <w:p>
      <w:r>
        <w:t>1.4.4 Precauciones para el uso normal</w:t>
      </w:r>
    </w:p>
    <w:p>
      <w:r>
        <w:t>1) Al utilizar este dispositivo de telemetría, evite aplastarlo con fuerza o dejarlo caer. Los impactos</w:t>
      </w:r>
    </w:p>
    <w:p>
      <w:r>
        <w:t>mecánicos fuertes en la pantalla LCD y los paneles de ventana pueden provocar su rotura.</w:t>
      </w:r>
    </w:p>
    <w:p>
      <w:r>
        <w:t>2. Descripción general del producto</w:t>
      </w:r>
    </w:p>
    <w:p>
      <w:r>
        <w:t>2.1 Características del producto</w:t>
      </w:r>
    </w:p>
    <w:p>
      <w:r>
        <w:t>El instrumento portátil de telemetría láser de gas consta de un</w:t>
      </w:r>
    </w:p>
    <w:p>
      <w:r>
        <w:t>sistema óptico-mecánico, un sistema de procesamiento de señales, un sistema de visualización y alarma, y componentes de carcasa. Se</w:t>
      </w:r>
    </w:p>
    <w:p>
      <w:r>
        <w:t>utiliza principalmente para la medición a larga distancia de la concentración de metano o de gases que contienen metano</w:t>
      </w:r>
    </w:p>
    <w:p>
      <w:r>
        <w:t>(gas natural, gas de carbón o gases similares).</w:t>
      </w:r>
    </w:p>
    <w:p>
      <w:r>
        <w:t>El dispositivo de telemetría emite un haz láser infrarrojo hacia el punto de detección, lo que permite</w:t>
      </w:r>
    </w:p>
    <w:p>
      <w:r>
        <w:t>medir rápidamente la concentración de gas entre el punto de detección y el</w:t>
      </w:r>
    </w:p>
    <w:p>
      <w:r>
        <w:t>dispositivo de telemetría. Para mejorar la claridad de observación, el dispositivo proyecta simultáneamente un haz láser verde visible</w:t>
      </w:r>
    </w:p>
    <w:p>
      <w:r>
        <w:t>hacia el punto de detección. Este sistema proporciona una detección de metano precisa y en tiempo real</w:t>
      </w:r>
    </w:p>
    <w:p>
      <w:r>
        <w:t>en ubicaciones específicas con visualización. Cuando las concentraciones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4 / 15</w:t>
      </w:r>
    </w:p>
    <w:p>
      <w:r>
        <w:t>superan los umbrales de alarma preestablecidos, activa alertas sonoras y luminosas para facilitar una</w:t>
      </w:r>
    </w:p>
    <w:p>
      <w:r>
        <w:t>respuesta inmediata del personal.</w:t>
      </w:r>
    </w:p>
    <w:p>
      <w:r>
        <w:t>2.2 Principio de detección</w:t>
      </w:r>
    </w:p>
    <w:p>
      <w:r>
        <w:t>El principio de medición de este instrumento de telemetría aprovecha plenamente las características de absorción</w:t>
      </w:r>
    </w:p>
    <w:p>
      <w:r>
        <w:t>del gas metano en una longitud de onda específica. Cuando el haz de detección</w:t>
      </w:r>
    </w:p>
    <w:p>
      <w:r>
        <w:t>se encuentra con moléculas de metano, parte del haz es absorbida por las moléculas.</w:t>
      </w:r>
    </w:p>
    <w:p>
      <w:r>
        <w:t>Midiendo la tasa de absorción, se puede determinar la concentración de gas metano distribuida entre el</w:t>
      </w:r>
    </w:p>
    <w:p>
      <w:r>
        <w:t>punto objetivo y el instrumento de telemetría.</w:t>
      </w:r>
    </w:p>
    <w:p>
      <w:r>
        <w:t>2.3 Escenarios de aplicación</w:t>
      </w:r>
    </w:p>
    <w:p>
      <w:r>
        <w:t>Este dispositivo de telemetría se utiliza ampliamente en la industria del transporte y distribución</w:t>
      </w:r>
    </w:p>
    <w:p>
      <w:r>
        <w:t>de gas, y es adecuado para aplicaciones como:</w:t>
      </w:r>
    </w:p>
    <w:p>
      <w:r>
        <w:t>1) Inspección de redes de tuberías de gas;</w:t>
      </w:r>
    </w:p>
    <w:p>
      <w:r>
        <w:t>2) Inspección de tuberías ascendentes de gas natural en exteriores;</w:t>
      </w:r>
    </w:p>
    <w:p>
      <w:r>
        <w:t>3) Realizar inspecciones en el interior de viviendas sin entrar en sus</w:t>
      </w:r>
    </w:p>
    <w:p>
      <w:r>
        <w:t>locales;</w:t>
      </w:r>
    </w:p>
    <w:p>
      <w:r>
        <w:t>4) Inspección de tanques de almacenamiento de gas natural;</w:t>
      </w:r>
    </w:p>
    <w:p>
      <w:r>
        <w:t>5) Detección remota de zonas con fugas de gas peligroso;</w:t>
      </w:r>
    </w:p>
    <w:p>
      <w:r>
        <w:t>6) Realizar detección en zonas de difícil acceso para el personal.</w:t>
      </w:r>
    </w:p>
    <w:p>
      <w:r>
        <w:t>3. Normas de aplicación del producto</w:t>
      </w:r>
    </w:p>
    <w:p>
      <w:r>
        <w:t>GB/T 3836.1-2021 Atmósferas explosivas Parte 1: Requisitos generales de los equipos</w:t>
      </w:r>
    </w:p>
    <w:p>
      <w:r>
        <w:t>GB/T 3836.4-2021 Atmósferas explosivas Parte 4: Equipos protegidos mediante</w:t>
      </w:r>
    </w:p>
    <w:p>
      <w:r>
        <w:t>protección de seguridad intrínseca tipo 'i'</w:t>
      </w:r>
    </w:p>
    <w:p>
      <w:r>
        <w:t>4. Parámetros técnicos</w:t>
      </w:r>
    </w:p>
    <w:p>
      <w:r>
        <w:t>Rango de detección: (0～50000) ppm·m (por defecto, personalizable)</w:t>
      </w:r>
    </w:p>
    <w:p>
      <w:r>
        <w:t>Rango de detección: (0-15) m, (0-20) m o (0-30) m</w:t>
      </w:r>
    </w:p>
    <w:p>
      <w:r>
        <w:t>Límite mínimo de detección: 5 ppm·m</w:t>
      </w:r>
    </w:p>
    <w:p>
      <w:r>
        <w:t>Precisión: ±10%FS</w:t>
      </w:r>
    </w:p>
    <w:p>
      <w:r>
        <w:t>Tiempo de respuesta: 0.5s</w:t>
      </w:r>
    </w:p>
    <w:p>
      <w:r>
        <w:t>Tiempo de funcionamiento continuo: 8h</w:t>
      </w:r>
    </w:p>
    <w:p>
      <w:r>
        <w:t>Método de alimentación eléctrica: batería de litio</w:t>
      </w:r>
    </w:p>
    <w:p>
      <w:r>
        <w:t>Modo de visualización: LCD de 1.47 pulgadas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5 / 15</w:t>
      </w:r>
    </w:p>
    <w:p>
      <w:r>
        <w:t>Volumen de alarma: ≥70dB (a 1 metro de distancia)</w:t>
      </w:r>
    </w:p>
    <w:p>
      <w:r>
        <w:t>N.º de certificado antideflagrante: CCRI 24.2119X</w:t>
      </w:r>
    </w:p>
    <w:p>
      <w:r>
        <w:t>Grado de protección antideflagrante: Ex ia II C T4 Ga / Ex ia III C T200130℃Da</w:t>
      </w:r>
    </w:p>
    <w:p>
      <w:r>
        <w:t>Grado de protección: IP65</w:t>
      </w:r>
    </w:p>
    <w:p>
      <w:r>
        <w:t>Temperatura ambiente: (-20 a 50) °C</w:t>
      </w:r>
    </w:p>
    <w:p>
      <w:r>
        <w:t>Humedad ambiental: (10–93)% RH, sin condensación</w:t>
      </w:r>
    </w:p>
    <w:p>
      <w:r>
        <w:t>Tensión de la batería: DC 3.7V</w:t>
      </w:r>
    </w:p>
    <w:p>
      <w:r>
        <w:t>Capacidad de la batería: 3400mAh</w:t>
      </w:r>
    </w:p>
    <w:p>
      <w:r>
        <w:t>Dimensiones del producto: 122*31*33mm</w:t>
      </w:r>
    </w:p>
    <w:p>
      <w:r>
        <w:t>Peso neto del producto: 220g</w:t>
      </w:r>
    </w:p>
    <w:p>
      <w:r>
        <w:t>5. Definiciones de los botones e instrucciones de operación 5.1 Botón</w:t>
      </w:r>
    </w:p>
    <w:p>
      <w:r>
        <w:t>Hay un botón en la parte inferior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486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de la pantalla del producto: botón de encendido</w:t>
      </w:r>
    </w:p>
    <w:p>
      <w:r>
        <w:t>Mantenga pulsado el botón de encendido para encender el instrumento. Una vez que el equipo completa</w:t>
      </w:r>
    </w:p>
    <w:p>
      <w:r>
        <w:t>el precalentamiento, el sistema entra automáticamente en modo de trabajo y muestra la</w:t>
      </w:r>
    </w:p>
    <w:p>
      <w:r>
        <w:t>interfaz principal. Para detener la detección, mantenga pulsado el botón de encendido para apagar el instrumento.</w:t>
      </w:r>
    </w:p>
    <w:p>
      <w:r>
        <w:t>En modo de trabajo, mantenga pulsado el botón de encendido para encender o apagar el láser indicador.</w:t>
      </w:r>
    </w:p>
    <w:p>
      <w:r>
        <w:t>Deslice el dedo hacia abajo para acceder al menú de funciones, configurar parámetros y consultar el historial. 5.2 Interfaz principal de visualización Tras el arranque del equipo y la finalización de la autocomprobación, entra automáticamente en la</w:t>
      </w:r>
    </w:p>
    <w:p>
      <w:r>
        <w:t>interfaz principal de visualización y funciona con normalidad. El contenido mostrado incluye principalmente</w:t>
      </w:r>
    </w:p>
    <w:p>
      <w:r>
        <w:t>valores de concentración, valores de concentración de la curva, valores de intensidad de señal de retroiluminación,</w:t>
      </w:r>
    </w:p>
    <w:p>
      <w:r>
        <w:t>nivel de batería e información de hora/fecha, como se muestra en la Figura 1.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6 / 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50392" cy="155559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0392" cy="15555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1</w:t>
      </w:r>
    </w:p>
    <w:p>
      <w:r>
        <w:t>1) Indicador de detección de intensidad óptica: la intensidad de la señal láser reflejada por</w:t>
      </w:r>
    </w:p>
    <w:p>
      <w:r>
        <w:t>el objeto objetivo tal como la recibe el instrumento. Cuando no se detecta ninguna señal reflejada,</w:t>
      </w:r>
    </w:p>
    <w:p>
      <w:r>
        <w:t>la cuadrícula de señal muestra 0 y el valor de detección en ese momento no tiene</w:t>
      </w:r>
    </w:p>
    <w:p>
      <w:r>
        <w:t>relevancia práctica. Cuando se recibe una señal reflejada, la cuadrícula de señal muestra la</w:t>
      </w:r>
    </w:p>
    <w:p>
      <w:r>
        <w:t>intensidad de señal correspondiente.</w:t>
      </w:r>
    </w:p>
    <w:p>
      <w:r>
        <w:t>2) Indicador de nivel de batería: muestra la capacidad de la batería.</w:t>
      </w:r>
    </w:p>
    <w:p>
      <w:r>
        <w:t>6. Instrucciones de operación</w:t>
      </w:r>
    </w:p>
    <w:p>
      <w:r>
        <w:t>6.1 Encendido y apagado del láser</w:t>
      </w:r>
    </w:p>
    <w:p>
      <w:r>
        <w:t>En modo de interfaz principal, pulse brevemente el botón de encendido para encender o apagar el láser</w:t>
      </w:r>
    </w:p>
    <w:p>
      <w:r>
        <w:t>indicador. Cuando se activa, la luz del icono de la Figura 1 se ilumina y el dispositivo emite un</w:t>
      </w:r>
    </w:p>
    <w:p>
      <w:r>
        <w:t>haz láser indicador, entrando en modo de detección. Cuando se desactiva, la luz del icono de la</w:t>
      </w:r>
    </w:p>
    <w:p>
      <w:r>
        <w:t>esquina superior izquierda se apaga y el láser indicador se desactiva. Mantenga pulsado el botón</w:t>
      </w:r>
    </w:p>
    <w:p>
      <w:r>
        <w:t>de encendido para apagar el instrumento, que entra en estado de apagado.</w:t>
      </w:r>
    </w:p>
    <w:p>
      <w:r>
        <w:t>6.2 Iniciar la detección</w:t>
      </w:r>
    </w:p>
    <w:p>
      <w:r>
        <w:t>Durante la detección, dirija el láser indicador hacia el objeto objetivo que se va a medir. La</w:t>
      </w:r>
    </w:p>
    <w:p>
      <w:r>
        <w:t>pantalla mostrará la concentración integrada de metano dentro del área medida,</w:t>
      </w:r>
    </w:p>
    <w:p>
      <w:r>
        <w:t>expresada en ppm·m. Cuando la concentración de metano detectada supera el</w:t>
      </w:r>
    </w:p>
    <w:p>
      <w:r>
        <w:t>umbral de alarma preestablecido, el instrumento emite una alarma sonora, como se muestra en la Figura 2.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7 / 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54963" cy="158126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54963" cy="1581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gráfico 2</w:t>
      </w:r>
    </w:p>
    <w:p>
      <w:r>
        <w:t>Nota: ppm·m es la unidad de concentración integrada y representa el producto de</w:t>
      </w:r>
    </w:p>
    <w:p>
      <w:r>
        <w:t>la concentración de metano por la anchura. Aquí, ppm designa la unidad de concentración de gas, es decir,</w:t>
      </w:r>
    </w:p>
    <w:p>
      <w:r>
        <w:t>"partes por millón", que indica la concentración de metano; m es la unidad de longitud "metro",</w:t>
      </w:r>
    </w:p>
    <w:p>
      <w:r>
        <w:t>que representa la anchura del volumen de gas medido.</w:t>
      </w:r>
    </w:p>
    <w:p>
      <w:r>
        <w:t>Ejemplo: al realizar la detección a 5 metros del objetivo, si la pluma de fuga</w:t>
      </w:r>
    </w:p>
    <w:p>
      <w:r>
        <w:t>de metano tiene una concentración de 500 ppm y una anchura de 1 metro, su</w:t>
      </w:r>
    </w:p>
    <w:p>
      <w:r>
        <w:t>concentración integrada se calcularía como 500 ppm × 1 m = 500 ppm·m. El instrumento</w:t>
      </w:r>
    </w:p>
    <w:p>
      <w:r>
        <w:t>mostrará entonces una lectura de 500 ppm·m.</w:t>
      </w:r>
    </w:p>
    <w:p>
      <w:r>
        <w:t>6.3 Alarma</w:t>
      </w:r>
    </w:p>
    <w:p>
      <w:r>
        <w:t>Cuando la concentración de metano supera el umbral de alarma preestablecido, el instrumento</w:t>
      </w:r>
    </w:p>
    <w:p>
      <w:r>
        <w:t>activará una alarma sonora.</w:t>
      </w:r>
    </w:p>
    <w:p>
      <w:r>
        <w:t>6.4 Menú</w:t>
      </w:r>
    </w:p>
    <w:p>
      <w:r>
        <w:t>Deslice el dedo hacia abajo en la pantalla de inicio para acceder a la interfaz del menú, como se muestra en la Figura 3.</w:t>
      </w:r>
    </w:p>
    <w:p>
      <w:r>
        <w:t>Toque un botón para abrir el menú correspondiente. Deslice el dedo hacia arriba para volver a la pantalla de inicio.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8 / 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17447" cy="49047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7447" cy="490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gráfico 3</w:t>
      </w:r>
    </w:p>
    <w:p>
      <w:r>
        <w:t>6.4.1 Registro de alarmas</w:t>
      </w:r>
    </w:p>
    <w:p>
      <w:r>
        <w:t>Toque el menú "Registros de alarmas" para acceder a la interfaz que se muestra en la Figura 4. Esta</w:t>
      </w:r>
    </w:p>
    <w:p>
      <w:r>
        <w:t>interfaz muestra las horas de las alarmas históricas y los valores mostrados durante las alarmas. Deslice el dedo hacia la izquierda</w:t>
      </w:r>
    </w:p>
    <w:p>
      <w:r>
        <w:t>para navegar entre páginas. Después de visualizarlas, deslice el dedo hacia arriba para volver al menú principal. Deslice el dedo hacia abajo para</w:t>
      </w:r>
    </w:p>
    <w:p>
      <w:r>
        <w:t>acceder a la interfaz de eliminación de registros y, a continuación, toque "Sí" para eliminar los registros (como se muestra en la figura)</w:t>
      </w:r>
    </w:p>
    <w:p>
      <w:r>
        <w:t>o toque "No" para salir.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34211" cy="1608919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34211" cy="16089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161508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16150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876300" cy="162446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6244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gráfico 4</w:t>
      </w:r>
    </w:p>
    <w:p>
      <w:r>
        <w:t>6.4.2 Configuración de alarmas</w:t>
      </w:r>
    </w:p>
    <w:p>
      <w:r>
        <w:t>Toque con el dedo para acceder al menú 'Configuración de alarmas', que mostrará la interfaz</w:t>
      </w:r>
    </w:p>
    <w:p>
      <w:r>
        <w:t>que se muestra en la Figura 5.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9 / 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3167" cy="1794993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63167" cy="17949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gráfico 5</w:t>
      </w:r>
    </w:p>
    <w:p>
      <w:r>
        <w:t>El umbral de alarma predeterminado es 500 ppm. Utilice las teclas '+' o '-' para ajustar el</w:t>
      </w:r>
    </w:p>
    <w:p>
      <w:r>
        <w:t>valor de alarma.</w:t>
      </w:r>
    </w:p>
    <w:p>
      <w:r>
        <w:t>Después de configurar el valor de alarma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71033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710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, haga clic en el icono "" para guardar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3949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39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. Haga clic en el icono ""</w:t>
      </w:r>
    </w:p>
    <w:p>
      <w:r>
        <w:t>para volver a la interfaz del menú.</w:t>
      </w:r>
    </w:p>
    <w:p>
      <w:r>
        <w:t>6.4.3 Configuración de funciones</w:t>
      </w:r>
    </w:p>
    <w:p>
      <w:r>
        <w:t>Toque el menú 'Configuración de funciones' para acceder a la interfaz que se muestra en la Figura 6.</w:t>
      </w:r>
    </w:p>
    <w:p>
      <w:r>
        <w:t>Haga clic en "Configuración de hora", seleccione las opciones y confirme para acceder a la configuración de fecha</w:t>
      </w:r>
    </w:p>
    <w:p>
      <w:r>
        <w:t>que se muestra en la Figura 7. Deslice el dedo hacia arriba o hacia abajo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71033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710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para ajustar la hora y la fecha. Toque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39496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39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el icono ""</w:t>
      </w:r>
    </w:p>
    <w:p>
      <w:r>
        <w:t>para guardar. Toque el icono "" para volver a la interfaz del menú.</w:t>
      </w:r>
    </w:p>
    <w:p>
      <w:r>
        <w:t>Haga clic en "Configuración de idioma", seleccione el idioma deseado y confirme para acceder a la</w:t>
      </w:r>
    </w:p>
    <w:p>
      <w:r>
        <w:t>interfaz que se muestra en la Figura 8. Para cambiar el idioma del dispositivo a chino o inglés,</w:t>
      </w:r>
    </w:p>
    <w:p>
      <w:r>
        <w:t>basta con tocar el círculo situado junto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53140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314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la opción de idioma para marcarlo con "√". Después de</w:t>
      </w:r>
    </w:p>
    <w:p>
      <w:r>
        <w:t>la selección, toque el icono "" en la esquina superior izquierda de la pantalla o deslice el dedo hacia arriba para volver a la</w:t>
      </w:r>
    </w:p>
    <w:p>
      <w:r>
        <w:t>principal.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10 / 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30224" cy="1802892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30224" cy="18028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82980" cy="1807684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82980" cy="1807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86612" cy="1804374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86612" cy="18043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6 Figura 7 Figura 8</w:t>
      </w:r>
    </w:p>
    <w:p>
      <w:r>
        <w:t>6.4.4 Salir del menú</w:t>
      </w:r>
    </w:p>
    <w:p>
      <w:r>
        <w:t>Haga clic en el icono "" de la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" cy="490634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490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esquina superior izquierda de la interfaz del menú para salir del</w:t>
      </w:r>
    </w:p>
    <w:p>
      <w:r>
        <w:t>menú y volver a la interfaz principal de visualización.</w:t>
      </w:r>
    </w:p>
    <w:p>
      <w:r>
        <w:t>6.5 Carga del equipo</w:t>
      </w:r>
    </w:p>
    <w:p>
      <w:r>
        <w:t>Cuando el nivel de batería sea demasiado bajo, el dispositivo debe cargarse con el</w:t>
      </w:r>
    </w:p>
    <w:p>
      <w:r>
        <w:t>cargador integrado o con un cargador estándar con especificaciones de salida de 5V/2A. Durante</w:t>
      </w:r>
    </w:p>
    <w:p>
      <w:r>
        <w:t>la carga, el dispositivo mostrará un estado de carga como se muestra en la Figura 9.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56132" cy="1786348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56132" cy="17863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figura 9</w:t>
      </w:r>
    </w:p>
    <w:p>
      <w:r>
        <w:t>6.6 Precauciones de uso</w:t>
      </w:r>
    </w:p>
    <w:p>
      <w:r>
        <w:t>6.6.1 Evite que el equipo se caiga desde una altura o sufra vibraciones intensas.</w:t>
      </w:r>
    </w:p>
    <w:p>
      <w:r>
        <w:t>6.6.2 El equipo puede no funcionar correctamente en presencia de gases de alta concentración.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11 / 15</w:t>
      </w:r>
    </w:p>
    <w:p>
      <w:r>
        <w:t>6.6.3 Siga estrictamente las instrucciones de operación y uso; de lo contrario, puede provocar</w:t>
      </w:r>
    </w:p>
    <w:p>
      <w:r>
        <w:t>resultados de prueba inexactos o daños al dispositivo.</w:t>
      </w:r>
    </w:p>
    <w:p>
      <w:r>
        <w:t>6.6.4 Este producto no debe almacenarse ni utilizarse en entornos que contengan gases corrosivos</w:t>
      </w:r>
    </w:p>
    <w:p>
      <w:r>
        <w:t>(como altas concentraciones de cloro), ni debe utilizarse ni almacenarse en otras</w:t>
      </w:r>
    </w:p>
    <w:p>
      <w:r>
        <w:t>condiciones adversas (incluidas temperaturas extremas, humedad elevada, campos electromagnéticos</w:t>
      </w:r>
    </w:p>
    <w:p>
      <w:r>
        <w:t>o luz solar intensa).</w:t>
      </w:r>
    </w:p>
    <w:p>
      <w:r>
        <w:t>6.6.5 Si se acumula suciedad en la superficie del dispositivo tras un uso prolongado, límpiela suavemente con un</w:t>
      </w:r>
    </w:p>
    <w:p>
      <w:r>
        <w:t>paño suave y limpio humedecido con agua. Evite utilizar disolventes corrosivos o materiales</w:t>
      </w:r>
    </w:p>
    <w:p>
      <w:r>
        <w:t>abrasivos, ya que pueden causar arañazos o daños en la superficie.</w:t>
      </w:r>
    </w:p>
    <w:p>
      <w:r>
        <w:t>6.6.6 Retire la batería de litio y el sensor del detector de gas portátil</w:t>
      </w:r>
    </w:p>
    <w:p>
      <w:r>
        <w:t>desechado y entréguelos en el lugar designado o devuélvalos a nuestra empresa. No</w:t>
      </w:r>
    </w:p>
    <w:p>
      <w:r>
        <w:t>los deseche en la basura.</w:t>
      </w:r>
    </w:p>
    <w:p>
      <w:r>
        <w:t>6.6.7 Para cualquier aplicación o problema de uso distinto de los descritos en este manual,</w:t>
      </w:r>
    </w:p>
    <w:p>
      <w:r>
        <w:t>póngase en contacto con nuestra empresa para obtener asistencia.</w:t>
      </w:r>
    </w:p>
    <w:p>
      <w:r>
        <w:t>6.7 Precauciones antideflagrantes</w:t>
      </w:r>
    </w:p>
    <w:p>
      <w:r>
        <w:t>6.7.1 El marcado antideflagrante se refiere a la identificación utilizada para describir el</w:t>
      </w:r>
    </w:p>
    <w:p>
      <w:r>
        <w:t>grado antideflagrante, la clase de temperatura, el tipo antideflagrante y las áreas de aplicación de los</w:t>
      </w:r>
    </w:p>
    <w:p>
      <w:r>
        <w:t>equipos eléctricos antideflagrantes.</w:t>
      </w:r>
    </w:p>
    <w:p>
      <w:r>
        <w:t>6.7.2 Las normas nacionales pertinentes contienen reglamentos explícitos sobre la selección,</w:t>
      </w:r>
    </w:p>
    <w:p>
      <w:r>
        <w:t>instalación o uso de sistemas eléctricos en entornos con riesgo de explosión.</w:t>
      </w:r>
    </w:p>
    <w:p>
      <w:r>
        <w:t>Las entidades de instalación o los usuarios deben cumplir estrictamente estas disposiciones para garantizar</w:t>
      </w:r>
    </w:p>
    <w:p>
      <w:r>
        <w:t>la seguridad antideflagrante de los equipos eléctricos en dichas áreas.</w:t>
      </w:r>
    </w:p>
    <w:p>
      <w:r>
        <w:t>6.7.3 Las baterías no deben desmontarse ni sustituirse, ni cargarse en</w:t>
      </w:r>
    </w:p>
    <w:p>
      <w:r>
        <w:t>entornos con gases explosivos. No deben utilizarse dispositivos periféricos enchufables sin</w:t>
      </w:r>
    </w:p>
    <w:p>
      <w:r>
        <w:t>certificación antideflagrante, ni sustituirse sensores en dichos entornos.</w:t>
      </w:r>
    </w:p>
    <w:p>
      <w:r>
        <w:t>6.7.4 Los productos con certificación antideflagrante no deben sustituirse ni</w:t>
      </w:r>
    </w:p>
    <w:p>
      <w:r>
        <w:t>modificarse arbitrariamente con componentes o estructuras que comprometan su</w:t>
      </w:r>
    </w:p>
    <w:p>
      <w:r>
        <w:t>rendimiento antideflagrante.</w:t>
      </w:r>
    </w:p>
    <w:p>
      <w:r>
        <w:t>7. Técnicas de detección</w:t>
      </w:r>
    </w:p>
    <w:p>
      <w:r>
        <w:t>7.1 Directrices generales</w:t>
      </w:r>
    </w:p>
    <w:p>
      <w:r>
        <w:t>1) Debido a la menor densidad del gas metano en comparación con el aire, tiende a dispersarse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12 / 15</w:t>
      </w:r>
    </w:p>
    <w:p>
      <w:r>
        <w:t>hacia arriba tras una fuga. Por lo tanto, lo óptimo es dirigir el láser indicador de 10 a 20 cm por encima de</w:t>
      </w:r>
    </w:p>
    <w:p>
      <w:r>
        <w:t>el objetivo durante la detección.</w:t>
      </w:r>
    </w:p>
    <w:p>
      <w:r>
        <w:t>2) Durante la detección, observe el indicador de intensidad de retroiluminación en la pantalla.</w:t>
      </w:r>
    </w:p>
    <w:p>
      <w:r>
        <w:t>Si el número de indicadores de intensidad de retroiluminación es mínimo, indica que el instrumento</w:t>
      </w:r>
    </w:p>
    <w:p>
      <w:r>
        <w:t>recibe señales muy débiles del láser reflejado. En este caso, ajuste el ángulo o la</w:t>
      </w:r>
    </w:p>
    <w:p>
      <w:r>
        <w:t>posición para la detección.</w:t>
      </w:r>
    </w:p>
    <w:p>
      <w:r>
        <w:t>3) Durante la detección, el láser indicador debe dirigirse a objetos propensos a</w:t>
      </w:r>
    </w:p>
    <w:p>
      <w:r>
        <w:t>la reflexión, como el edificio objetivo, tuberías, paredes, suelos, tierra y árboles, para que el</w:t>
      </w:r>
    </w:p>
    <w:p>
      <w:r>
        <w:t>instrumento reciba señales láser reflejadas más intensas.</w:t>
      </w:r>
    </w:p>
    <w:p>
      <w:r>
        <w:t>4) Durante la detección, domine el apuntado y el control de la velocidad de escaneo, ya que los movimientos bruscos o</w:t>
      </w:r>
    </w:p>
    <w:p>
      <w:r>
        <w:t>enérgicos pueden causar mediciones falsas o falsas alarmas en el instrumento.</w:t>
      </w:r>
    </w:p>
    <w:p>
      <w:r>
        <w:t>5) Cuando el objetivo sometido a prueba tiene puntos ciegos de detección en los que los haces láser no pueden</w:t>
      </w:r>
    </w:p>
    <w:p>
      <w:r>
        <w:t>llegar, reoriente el ángulo de detección o realice una detección aproximada en zonas adyacentes del</w:t>
      </w:r>
    </w:p>
    <w:p>
      <w:r>
        <w:t>objetivo.</w:t>
      </w:r>
    </w:p>
    <w:p>
      <w:r>
        <w:t>7.2 Pruebas para diferentes aplicaciones</w:t>
      </w:r>
    </w:p>
    <w:p>
      <w:r>
        <w:t>1) Durante la inspección de tuberías enterradas, dado que los gases fugados a menudo no escapan</w:t>
      </w:r>
    </w:p>
    <w:p>
      <w:r>
        <w:t>directamente desde el punto de fuga, sino que se difunden gradualmente a través del suelo y escapan por zonas</w:t>
      </w:r>
    </w:p>
    <w:p>
      <w:r>
        <w:t>con suelo suelto o grietas en el cemento, se debe dar prioridad al escaneo de zonas con</w:t>
      </w:r>
    </w:p>
    <w:p>
      <w:r>
        <w:t>suelo suelto, grietas en el cemento y aberturas de pozos de inspección.</w:t>
      </w:r>
    </w:p>
    <w:p>
      <w:r>
        <w:t>2) Al inspeccionar tuberías superficiales, utilice la propia tubería u objetos adyacentes</w:t>
      </w:r>
    </w:p>
    <w:p>
      <w:r>
        <w:t>como reflectores siempre que sea posible, con un escaneo centrado en zonas de alto riesgo de fuga como</w:t>
      </w:r>
    </w:p>
    <w:p>
      <w:r>
        <w:t>válvulas y bridas.</w:t>
      </w:r>
    </w:p>
    <w:p>
      <w:r>
        <w:t>3) Al realizar pruebas en viviendas para los residentes, no es necesario entrar en el interior</w:t>
      </w:r>
    </w:p>
    <w:p>
      <w:r>
        <w:t>de la vivienda dentro del rango de distancia de prueba. Basta con escanear el cristal de la cocina desde</w:t>
      </w:r>
    </w:p>
    <w:p>
      <w:r>
        <w:t>la parte inferior del edificio.</w:t>
      </w:r>
    </w:p>
    <w:p>
      <w:r>
        <w:t>4) Al detectar puntos de fuga menores, sitúese en la dirección de sotavento y</w:t>
      </w:r>
    </w:p>
    <w:p>
      <w:r>
        <w:t>realice mediciones repetidas a aproximadamente 3 metros de la zona objetivo, mientras</w:t>
      </w:r>
    </w:p>
    <w:p>
      <w:r>
        <w:t>observa atentamente los cambios en las lecturas de la pantalla.</w:t>
      </w:r>
    </w:p>
    <w:p>
      <w:r>
        <w:t>5) Al medir objetivos con fondos muy reflectantes, pueden producirse falsas alarmas.</w:t>
      </w:r>
    </w:p>
    <w:p>
      <w:r>
        <w:t>Observe atentamente el indicador de intensidad de retroiluminación del panel de visualización para detectar</w:t>
      </w:r>
    </w:p>
    <w:p>
      <w:r>
        <w:t>niveles de energía excesivos. Ajuste el ángulo de medición en consecuencia para evitar falsas alarmas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13 / 15</w:t>
      </w:r>
    </w:p>
    <w:p>
      <w:r>
        <w:t>causadas por reflexiones intensas.</w:t>
      </w:r>
    </w:p>
    <w:p>
      <w:r>
        <w:t>6) El rango de detección de este instrumento durante el funcionamiento real se ve influido por</w:t>
      </w:r>
    </w:p>
    <w:p>
      <w:r>
        <w:t>factores como el entorno circundante, las superficies reflectantes y los ángulos de reflexión.</w:t>
      </w:r>
    </w:p>
    <w:p>
      <w:r>
        <w:t>Por lo general, a medida que aumenta la distancia de detección, la intensidad de señal láser recibida por el</w:t>
      </w:r>
    </w:p>
    <w:p>
      <w:r>
        <w:t>instrumento se debilita, lo que reduce la precisión de detección. Por lo tanto, al detectar</w:t>
      </w:r>
    </w:p>
    <w:p>
      <w:r>
        <w:t>indicios de fuga de gas en ubicaciones distantes, el instrumento debe acercarse a la</w:t>
      </w:r>
    </w:p>
    <w:p>
      <w:r>
        <w:t>zona objetivo para una inspección exhaustiva y obtener resultados más precisos.</w:t>
      </w:r>
    </w:p>
    <w:p>
      <w:r>
        <w:t>7.3 Cómo determinar el alcance de la fuga</w:t>
      </w:r>
    </w:p>
    <w:p>
      <w:r>
        <w:t>Para determinar el alcance de la fuga durante la detección, siga estos pasos.</w:t>
      </w:r>
    </w:p>
    <w:p>
      <w:r>
        <w:t>1) Comience el escaneo alineando el instrumento directamente hacia la dirección de</w:t>
      </w:r>
    </w:p>
    <w:p>
      <w:r>
        <w:t>donde sopla el viento.</w:t>
      </w:r>
    </w:p>
    <w:p>
      <w:r>
        <w:t>2) La ubicación con la concentración más alta se designó como punto de corte.</w:t>
      </w:r>
    </w:p>
    <w:p>
      <w:r>
        <w:t>3) Cambie la orientación y vuelva a escanear el área de fuga.</w:t>
      </w:r>
    </w:p>
    <w:p>
      <w:r>
        <w:t>4) Si la fuga persiste tras ajustar la orientación, indica que la posición definida</w:t>
      </w:r>
    </w:p>
    <w:p>
      <w:r>
        <w:t>es correcta.</w:t>
      </w:r>
    </w:p>
    <w:p>
      <w:r>
        <w:t>5) Si no aparece ninguna indicación de fuga tras cambiar la orientación, el gas detectado</w:t>
      </w:r>
    </w:p>
    <w:p>
      <w:r>
        <w:t>puede verse afectado por la dirección del viento. Escanee en otra orientación.</w:t>
      </w:r>
    </w:p>
    <w:p>
      <w:r>
        <w:t>7.4 Factores generales que afectan a la precisión de detección</w:t>
      </w:r>
    </w:p>
    <w:p>
      <w:r>
        <w:t>1) Determinados objetos o materiales presentan una reflexión o absorción excesivas de la</w:t>
      </w:r>
    </w:p>
    <w:p>
      <w:r>
        <w:t>luz láser, lo que puede dar lugar a valores de detección erróneos mostrados por los instrumentos. Algunos ejemplos</w:t>
      </w:r>
    </w:p>
    <w:p>
      <w:r>
        <w:t>son el vidrio, las lentes y los espejos.</w:t>
      </w:r>
    </w:p>
    <w:p>
      <w:r>
        <w:t>2) Debido a que las altas temperaturas o los vientos fuertes aceleran la difusión del gas, cuando</w:t>
      </w:r>
    </w:p>
    <w:p>
      <w:r>
        <w:t>los volúmenes de fuga son bajos, el gas que escapa no puede contenerse eficazmente, lo que puede</w:t>
      </w:r>
    </w:p>
    <w:p>
      <w:r>
        <w:t>dar lugar a desviaciones significativas en las lecturas de detección.</w:t>
      </w:r>
    </w:p>
    <w:p>
      <w:r>
        <w:t>3) Este instrumento de telemetría no muestra respuesta a otros gases inflamables como</w:t>
      </w:r>
    </w:p>
    <w:p>
      <w:r>
        <w:t>el etano y el propano; los objetivos detrás de obstrucciones opacas no pueden medirse.</w:t>
      </w:r>
    </w:p>
    <w:p>
      <w:r>
        <w:t>8. Fallos comunes y sus soluciones</w:t>
      </w:r>
    </w:p>
    <w:p>
      <w:r>
        <w:t>pregunta causa probable solución</w:t>
      </w:r>
    </w:p>
    <w:p>
      <w:r>
        <w:t>El instrumento no</w:t>
      </w:r>
    </w:p>
    <w:p>
      <w:r>
        <w:t>funciona</w:t>
      </w:r>
    </w:p>
    <w:p>
      <w:r>
        <w:t>El interruptor de alimentación no está</w:t>
      </w:r>
    </w:p>
    <w:p>
      <w:r>
        <w:t>encendido</w:t>
      </w:r>
    </w:p>
    <w:p>
      <w:r>
        <w:t>Encienda la alimentación eléctrica</w:t>
      </w:r>
    </w:p>
    <w:p>
      <w:r>
        <w:t>del instrumento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14 / 15</w:t>
      </w:r>
    </w:p>
    <w:p>
      <w:r>
        <w:t>Nivel de batería bajo ■Carga de la batería</w:t>
      </w:r>
    </w:p>
    <w:p>
      <w:r>
        <w:t>La batería se está</w:t>
      </w:r>
    </w:p>
    <w:p>
      <w:r>
        <w:t>agotando rápidamente</w:t>
      </w:r>
    </w:p>
    <w:p>
      <w:r>
        <w:t>El desuso prolongado tras una</w:t>
      </w:r>
    </w:p>
    <w:p>
      <w:r>
        <w:t>carga completa de la batería provoca</w:t>
      </w:r>
    </w:p>
    <w:p>
      <w:r>
        <w:t>una reducción de la capacidad de la batería</w:t>
      </w:r>
    </w:p>
    <w:p>
      <w:r>
        <w:t>■Sustituya por una batería nueva</w:t>
      </w:r>
    </w:p>
    <w:p>
      <w:r>
        <w:t>Superar la</w:t>
      </w:r>
    </w:p>
    <w:p>
      <w:r>
        <w:t>vida útil de la batería</w:t>
      </w:r>
    </w:p>
    <w:p>
      <w:r>
        <w:t>■Sustituya por una batería nueva</w:t>
      </w:r>
    </w:p>
    <w:p>
      <w:r>
        <w:t>La batería no se</w:t>
      </w:r>
    </w:p>
    <w:p>
      <w:r>
        <w:t>puede cargar</w:t>
      </w:r>
    </w:p>
    <w:p>
      <w:r>
        <w:t>Dispositivo de carga y contacto de carga</w:t>
      </w:r>
    </w:p>
    <w:p>
      <w:r>
        <w:t>deficiente</w:t>
      </w:r>
    </w:p>
    <w:p>
      <w:r>
        <w:t>■Inserte el cargador firmemente en</w:t>
      </w:r>
    </w:p>
    <w:p>
      <w:r>
        <w:t>el puerto de carga</w:t>
      </w:r>
    </w:p>
    <w:p>
      <w:r>
        <w:t>■ Inserte el cable de alimentación del</w:t>
      </w:r>
    </w:p>
    <w:p>
      <w:r>
        <w:t>cargador firmemente tanto en el</w:t>
      </w:r>
    </w:p>
    <w:p>
      <w:r>
        <w:t>cargador como en la toma de corriente</w:t>
      </w:r>
    </w:p>
    <w:p>
      <w:r>
        <w:t>Superar la</w:t>
      </w:r>
    </w:p>
    <w:p>
      <w:r>
        <w:t>vida útil de la batería</w:t>
      </w:r>
    </w:p>
    <w:p>
      <w:r>
        <w:t>■Sustituya por una batería nueva</w:t>
      </w:r>
    </w:p>
    <w:p>
      <w:r>
        <w:t>El sonido de la alarma es</w:t>
      </w:r>
    </w:p>
    <w:p>
      <w:r>
        <w:t>demasiado débil</w:t>
      </w:r>
    </w:p>
    <w:p>
      <w:r>
        <w:t>El orificio de ventilación está obstruido.</w:t>
      </w:r>
    </w:p>
    <w:p>
      <w:r>
        <w:t>■Limpie suavemente con un</w:t>
      </w:r>
    </w:p>
    <w:p>
      <w:r>
        <w:t>paño de limpieza específico o un paño suave limpio</w:t>
      </w:r>
    </w:p>
    <w:p>
      <w:r>
        <w:t>9. Mantenimiento del equipo</w:t>
      </w:r>
    </w:p>
    <w:p>
      <w:r>
        <w:t>Para mantener el instrumento en óptimas condiciones, realice el mantenimiento diario de la siguiente</w:t>
      </w:r>
    </w:p>
    <w:p>
      <w:r>
        <w:t>manera.</w:t>
      </w:r>
    </w:p>
    <w:p>
      <w:r>
        <w:t>cuerpo</w:t>
      </w:r>
    </w:p>
    <w:p>
      <w:r>
        <w:t>Limpie la carcasa con un paño suave y limpio u otro paño específico.</w:t>
      </w:r>
    </w:p>
    <w:p>
      <w:r>
        <w:t>Advertencia: no limpie los instrumentos con alcohol, benceno, diluyentes,</w:t>
      </w:r>
    </w:p>
    <w:p>
      <w:r>
        <w:t>disolventes orgánicos gaseosos o agua para evitar daños al instrumento.</w:t>
      </w:r>
    </w:p>
    <w:p>
      <w:r>
        <w:t>Nota: no limpie la lente con las manos ni con otros tejidos sucios para</w:t>
      </w:r>
    </w:p>
    <w:p>
      <w:r>
        <w:t>evitar arañazos.</w:t>
      </w:r>
    </w:p>
    <w:p>
      <w:r>
        <w:t>Cuando no lo utilice, guarde el dispositivo de telemetría en el estuche con contraseña</w:t>
      </w:r>
    </w:p>
    <w:p>
      <w:r>
        <w:t>evitar daños en la lente.</w:t>
      </w:r>
    </w:p>
    <w:p>
      <w:r>
        <w:t>pantalla</w:t>
      </w:r>
    </w:p>
    <w:p>
      <w:r>
        <w:t>de visualización</w:t>
      </w:r>
    </w:p>
    <w:p>
      <w:r>
        <w:t>Limpie suavemente la pantalla con un paño de limpieza específico</w:t>
      </w:r>
    </w:p>
    <w:p>
      <w:r>
        <w:t>o un paño suave limpio.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15 / 15</w:t>
      </w:r>
    </w:p>
    <w:p>
      <w:r>
        <w:t>Nota: no limpie la pantalla con las manos ni con</w:t>
      </w:r>
    </w:p>
    <w:p>
      <w:r>
        <w:t>sucios para evitar arañazos.</w:t>
      </w:r>
    </w:p>
    <w:p>
      <w:r>
        <w:t>No frote la pantalla con fuerza para evitar daños.</w:t>
      </w:r>
    </w:p>
    <w:p>
      <w:pPr>
        <w:sectPr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>
      <w:r>
        <w:t>Henan Otywell Electronic Technology Co., Ltd.</w:t>
      </w:r>
    </w:p>
    <w:p>
      <w:r>
        <w:t>Dirección: Unidad 2, Edificio 38, Lian Dong U Valley, intersección de Jianyang Road y</w:t>
      </w:r>
    </w:p>
    <w:p>
      <w:r>
        <w:t>Lianhua Street, Zona de Alta Tecnología, Ciudad de Zhengzhou, Provincia de Henan</w:t>
      </w:r>
    </w:p>
    <w:p>
      <w:r>
        <w:t>Línea directa: 400-811-8873</w:t>
      </w:r>
    </w:p>
    <w:p>
      <w:r>
        <w:t>Tel: 0371-86189170</w:t>
      </w:r>
    </w:p>
    <w:p>
      <w:r>
        <w:t>Fax: 0371-86628819</w:t>
      </w:r>
    </w:p>
    <w:p>
      <w:r>
        <w:t>Sitio web: http://www.otywell.com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