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rPr>
          <w:b/>
          <w:sz w:val="26"/>
        </w:rPr>
        <w:t>Instrumento de telemetría láser de metano</w:t>
      </w:r>
    </w:p>
    <w:p>
      <w:pPr>
        <w:pStyle w:val="Heading2"/>
      </w:pPr>
      <w:r>
        <w:rPr>
          <w:b/>
          <w:sz w:val="26"/>
        </w:rPr>
        <w:t>G6000A</w:t>
      </w:r>
    </w:p>
    <w:p>
      <w:pPr>
        <w:pStyle w:val="Heading2"/>
      </w:pPr>
      <w:r>
        <w:rPr>
          <w:b/>
          <w:sz w:val="26"/>
        </w:rPr>
        <w:t>Manual de usuario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321051" cy="284931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21051" cy="28493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Henan Otywell Electronic Technology Co., LTD Certificación del Sistema de Gestión de Calidad ISO9001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43107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4310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sz w:val="26"/>
        </w:rPr>
        <w:t>Consejos de seguridad</w:t>
      </w:r>
    </w:p>
    <w:p>
      <w:r>
        <w:t>Bienvenido al instrumento de telemetría láser de metano G6000A. Antes de usar</w:t>
      </w:r>
    </w:p>
    <w:p>
      <w:r>
        <w:t>y mantener el equipo, lea atentamente este manual y consérvelo junto con el</w:t>
      </w:r>
    </w:p>
    <w:p>
      <w:r>
        <w:t>instrumento. En lo sucesivo, el instrumento se denomina instrumento de telemetría.</w:t>
      </w:r>
    </w:p>
    <w:p>
      <w:r>
        <w:t>Para garantizar la seguridad del telémetro y de su uso, en este manual y en el telémetro se utilizan los tres tipos</w:t>
      </w:r>
    </w:p>
    <w:p>
      <w:r>
        <w:t>siguientes de advertencias de seguridad. Esta</w:t>
      </w:r>
    </w:p>
    <w:p>
      <w:r>
        <w:t>información importante debe respetarse.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86612" cy="32407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86612" cy="3240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Si se ignora este identificador y se realiza una operación</w:t>
      </w:r>
    </w:p>
    <w:p>
      <w:r>
        <w:t>incorrecta, puede provocar accidentes graves o</w:t>
      </w:r>
    </w:p>
    <w:p>
      <w:r>
        <w:t>situaciones que amenacen la vida.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86612" cy="32407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86612" cy="3240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Si se ignora este identificador y se realiza una operación</w:t>
      </w:r>
    </w:p>
    <w:p>
      <w:r>
        <w:t>incorrecta, puede provocar accidentes o daños</w:t>
      </w:r>
    </w:p>
    <w:p>
      <w:r>
        <w:t>al producto.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86612" cy="32407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86612" cy="3240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Si ignora este identificador, puede perder información útil o</w:t>
      </w:r>
    </w:p>
    <w:p>
      <w:r>
        <w:t>adicional.</w:t>
      </w:r>
    </w:p>
    <w:p>
      <w:r>
        <w:t> Los derechos de autor de este manual pertenecen a nuestra empresa.</w:t>
      </w:r>
    </w:p>
    <w:p>
      <w:r>
        <w:t> Si existe alguna discrepancia entre la aplicación real y los detalles</w:t>
      </w:r>
    </w:p>
    <w:p>
      <w:r>
        <w:t>de la especificación debido a una actualización del producto, o si la información no</w:t>
      </w:r>
    </w:p>
    <w:p>
      <w:r>
        <w:t>se menciona en la especificación, póngase en contacto directamente con nuestra empresa.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Índice</w:t>
      </w:r>
    </w:p>
    <w:p>
      <w:r>
        <w:t>1. Lea antes de usar.......................................................1</w:t>
      </w:r>
    </w:p>
    <w:p>
      <w:r>
        <w:t>2. Descripción general del producto.....................................................3</w:t>
      </w:r>
    </w:p>
    <w:p>
      <w:r>
        <w:t>3. Indicadores técnicos del producto......................................5</w:t>
      </w:r>
    </w:p>
    <w:p>
      <w:r>
        <w:t>4. Definiciones de botones y descripción de la interfaz............6</w:t>
      </w:r>
    </w:p>
    <w:p>
      <w:r>
        <w:t>5. Instrucciones de funcionamiento.............................................. 7</w:t>
      </w:r>
    </w:p>
    <w:p>
      <w:r>
        <w:t>6. Técnicas de detección................................................. 11</w:t>
      </w:r>
    </w:p>
    <w:p>
      <w:r>
        <w:t>7. Fallos comunes y sus soluciones..........................14</w:t>
      </w:r>
    </w:p>
    <w:p>
      <w:r>
        <w:t>8. Mantenimiento del equipo........................... 14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 / 15</w:t>
      </w:r>
    </w:p>
    <w:p>
      <w:r>
        <w:t>1. Lea antes de usar 1.1 Directrices para el usuario Antes de utilizar este producto, lea atentamente este manual. Este manual abarca toda la información y los datos importantes para el funcionamiento del producto. Los usuarios deben cumplir estrictamente sus disposiciones para garantizar el funcionamiento normal del telémetro. Al mismo tiempo, la información pertinente puede ayudar a los usuarios a utilizar correctamente el producto y a obtener resultados de análisis precisos.</w:t>
      </w:r>
    </w:p>
    <w:p>
      <w:r>
        <w:t>Este manual ofrece una guía completa para el uso adecuado de los instrumentos de telemetría. Constituye una referencia precisa para técnicos con formación profesional o conocimientos de operación y control de instrumentos. Antes de operar los instrumentos, asegúrese de comprender plenamente la información de seguridad y las advertencias descritas en este manual y de aplicarlas en la práctica. Debido a diversas limitaciones, este manual no puede abarcar todos los detalles. Para obtener más información o resolver cuestiones no tratadas en él, póngase en contacto con nuestro equipo de soporte posventa.</w:t>
      </w:r>
    </w:p>
    <w:p>
      <w:r>
        <w:t>1.2 Garantía de calidad y exención de responsabilidad Elegir nuestra empresa significa elegir productos de primera calidad. Todos los</w:t>
      </w:r>
    </w:p>
    <w:p>
      <w:r>
        <w:t>instrumentos incluyen reparaciones gratuitas durante el periodo de garantía,</w:t>
      </w:r>
    </w:p>
    <w:p>
      <w:r>
        <w:t>mientras que, una vez finalizado este, se aplican tarifas de sustitución. Para cualquier problema durante el uso,</w:t>
      </w:r>
    </w:p>
    <w:p>
      <w:r>
        <w:t>póngase en contacto con nosotros para recibir asistencia inmediata. Todo el instrumento cuenta con una</w:t>
      </w:r>
    </w:p>
    <w:p>
      <w:r>
        <w:t>garantía de un año.</w:t>
      </w:r>
    </w:p>
    <w:p>
      <w:r>
        <w:t>Cualquier reparación fuera del periodo de garantía o cualquiera de los siguientes</w:t>
      </w:r>
    </w:p>
    <w:p>
      <w:r>
        <w:t>fallos durante el periodo de garantía se considerarán reparaciones fuera de garantía</w:t>
      </w:r>
    </w:p>
    <w:p>
      <w:r>
        <w:t>y no estarán cubiertos por el servicio de garantía gratuito. Nuestra empresa</w:t>
      </w:r>
    </w:p>
    <w:p>
      <w:r>
        <w:t>se reserva el derecho de cobrar las tarifas de mantenimiento en el lugar. Estos fallos</w:t>
      </w:r>
    </w:p>
    <w:p>
      <w:r>
        <w:t>incluyen, entre otros:</w:t>
      </w:r>
    </w:p>
    <w:p>
      <w:r>
        <w:t>1) Debido a un uso inadecuado (entrada de agua en el interior, corrosión, incendio, intrusión de</w:t>
      </w:r>
    </w:p>
    <w:p>
      <w:r>
        <w:t>corriente eléctrica intensa, etc.);</w:t>
      </w:r>
    </w:p>
    <w:p>
      <w:r>
        <w:t>2) Fuerza mayor (daños causados por terremotos, rayos,</w:t>
      </w:r>
    </w:p>
    <w:p>
      <w:r>
        <w:t>inundaciones, etc.);</w:t>
      </w:r>
    </w:p>
    <w:p>
      <w:r>
        <w:t>3) Modificación no autorizada del producto sin permiso;</w:t>
      </w:r>
    </w:p>
    <w:p>
      <w:r>
        <w:t>4) Daños al producto causados por no seguir el manual de usuario y las</w:t>
      </w:r>
    </w:p>
    <w:p>
      <w:r>
        <w:t>normas de formación.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2 / 15</w:t>
      </w:r>
    </w:p>
    <w:p>
      <w:r>
        <w:t>1.3 Precauciones de seguridad Antes de utilizar este instrumento, asegúrese de haber leído y</w:t>
      </w:r>
    </w:p>
    <w:p>
      <w:r>
        <w:t>comprendido las precauciones de seguridad que se describen a continuación.</w:t>
      </w:r>
    </w:p>
    <w:p>
      <w:r>
        <w:t>1.3.1 Precauciones para el funcionamiento seguro de los instrumentos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47344" cy="25271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47344" cy="2527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Advertencia:</w:t>
      </w:r>
    </w:p>
    <w:p>
      <w:r>
        <w:t>1. El instrumento es de seguridad intrínseca, con clasificación</w:t>
      </w:r>
    </w:p>
    <w:p>
      <w:r>
        <w:t>antideflagrante Ex ia ⅡC T4 Ga/Ex ia ⅢC T200130°C Da. Debe utilizarse</w:t>
      </w:r>
    </w:p>
    <w:p>
      <w:r>
        <w:t>en las condiciones ambientales correspondientes.</w:t>
      </w:r>
    </w:p>
    <w:p>
      <w:r>
        <w:t>2. Cuando el instrumento esté en funcionamiento, no dirija el láser a los</w:t>
      </w:r>
    </w:p>
    <w:p>
      <w:r>
        <w:t>ojos de personas o animales, no mire directamente a la lente; el láser del</w:t>
      </w:r>
    </w:p>
    <w:p>
      <w:r>
        <w:t>instrumento puede causar daños a la vista.</w:t>
      </w:r>
    </w:p>
    <w:p>
      <w:r>
        <w:t>3. No cargue las baterías en lugares donde puedan existir</w:t>
      </w:r>
    </w:p>
    <w:p>
      <w:r>
        <w:t>gases explosivos.</w:t>
      </w:r>
    </w:p>
    <w:p>
      <w:r>
        <w:t>1.3.2 Otras precauciones de seguridad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54963" cy="25498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4963" cy="254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1) Este instrumento es un equipo óptico de precisión. No intente</w:t>
      </w:r>
    </w:p>
    <w:p>
      <w:r>
        <w:t>desmontar ni modificar el instrumento. Si el instrumento no funciona</w:t>
      </w:r>
    </w:p>
    <w:p>
      <w:r>
        <w:t>con normalidad o presenta un fallo, póngase en contacto con nosotros;</w:t>
      </w:r>
    </w:p>
    <w:p>
      <w:r>
        <w:t>2) Si el instrumento cae al suelo accidentalmente, o si la carcasa</w:t>
      </w:r>
    </w:p>
    <w:p>
      <w:r>
        <w:t>del instrumento está dañada, deje de operar el instrumento de inmediato, apague la</w:t>
      </w:r>
    </w:p>
    <w:p>
      <w:r>
        <w:t>alimentación eléctrica del instrumento tras confirmar la seguridad del</w:t>
      </w:r>
    </w:p>
    <w:p>
      <w:r>
        <w:t>entorno, y póngase en contacto con nosotros.</w:t>
      </w:r>
    </w:p>
    <w:p>
      <w:r>
        <w:t>1.4 Prevención de fallos Para minimizar el riesgo de fallo, lea atentamente lo siguiente.</w:t>
      </w:r>
    </w:p>
    <w:p>
      <w:r>
        <w:t>El instrumento debe operarse, utilizarse y mantenerse estrictamente de</w:t>
      </w:r>
    </w:p>
    <w:p>
      <w:r>
        <w:t>acuerdo con su etiqueta, sus advertencias y sus instrucciones.</w:t>
      </w:r>
    </w:p>
    <w:p>
      <w:r>
        <w:t>1.4.1 Cómo evitar problemas causados por la condensación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54964" cy="25498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4964" cy="254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Al trasladar un instrumento entre temperaturas altas y bajas,</w:t>
      </w:r>
    </w:p>
    <w:p>
      <w:r>
        <w:t>puede formarse condensación (gotas de agua) en su exterior y en su interior. Para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3 / 15</w:t>
      </w:r>
    </w:p>
    <w:p>
      <w:r>
        <w:t>evitarlo, deje que el instrumento se adapte gradualmente a la temperatura</w:t>
      </w:r>
    </w:p>
    <w:p>
      <w:r>
        <w:t>ambiente antes de usarlo. Si aparece condensación en el interior, apague</w:t>
      </w:r>
    </w:p>
    <w:p>
      <w:r>
        <w:t>inmediatamente la alimentación y espere a que se evapore por completo antes de reanudar</w:t>
      </w:r>
    </w:p>
    <w:p>
      <w:r>
        <w:t>las operaciones.</w:t>
      </w:r>
    </w:p>
    <w:p>
      <w:r>
        <w:t>1.4.2 Precauciones para el uso del instrumento bajo la lluvia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54964" cy="25498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4964" cy="254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Este instrumento evita que las gotas de agua verticales entren en su</w:t>
      </w:r>
    </w:p>
    <w:p>
      <w:r>
        <w:t>interior. No obstante, si el instrumento se inclina más de 15 grados, las gotas</w:t>
      </w:r>
    </w:p>
    <w:p>
      <w:r>
        <w:t>de agua verticales pueden entrar y causar daños. Cuando utilice el instrumento</w:t>
      </w:r>
    </w:p>
    <w:p>
      <w:r>
        <w:t>bajo la lluvia, tome las medidas de protección adecuadas contra la lluvia.</w:t>
      </w:r>
    </w:p>
    <w:p>
      <w:r>
        <w:t>1.4.3 Precauciones para el almacenamiento prolongado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54964" cy="25498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4964" cy="254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1) La temperatura de almacenamiento de este telémetro es (0 ~ 50) ℃, y la</w:t>
      </w:r>
    </w:p>
    <w:p>
      <w:r>
        <w:t>humedad es inferior al 90%. Si no tiene previsto utilizar el instrumento durante un</w:t>
      </w:r>
    </w:p>
    <w:p>
      <w:r>
        <w:t>periodo prolongado, coloque el instrumento en un entorno fresco y seco.</w:t>
      </w:r>
    </w:p>
    <w:p>
      <w:r>
        <w:t>2) No guarde el telémetro en un lugar donde se sacuda violentamente.</w:t>
      </w:r>
    </w:p>
    <w:p>
      <w:r>
        <w:t>1.4.4 Precauciones durante el uso normal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54964" cy="25498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4964" cy="254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1) No presione ni deje caer el dispositivo de telemetría durante el uso. Los</w:t>
      </w:r>
    </w:p>
    <w:p>
      <w:r>
        <w:t>impactos mecánicos fuertes en la pantalla LCD o en el panel de la ventana pueden causar</w:t>
      </w:r>
    </w:p>
    <w:p>
      <w:r>
        <w:t>al producto.</w:t>
      </w:r>
    </w:p>
    <w:p>
      <w:r>
        <w:t>2. Descripción general del producto 2.1 Características del producto El telémetro láser de metano G6000A consta de un</w:t>
      </w:r>
    </w:p>
    <w:p>
      <w:r>
        <w:t>sistema óptico-mecánico, un sistema de procesamiento de señales, un sistema de visualización y</w:t>
      </w:r>
    </w:p>
    <w:p>
      <w:r>
        <w:t>alarma, y componentes de la carcasa. Se utiliza principalmente para la medición</w:t>
      </w:r>
    </w:p>
    <w:p>
      <w:r>
        <w:t>a larga distancia de la concentración de metano o de gases que contienen metano (gas natural, gas o</w:t>
      </w:r>
    </w:p>
    <w:p>
      <w:r>
        <w:t>gases similares).</w:t>
      </w:r>
    </w:p>
    <w:p>
      <w:r>
        <w:t>El dispositivo de telemetría emite un haz láser infrarrojo hacia el punto de</w:t>
      </w:r>
    </w:p>
    <w:p>
      <w:r>
        <w:t>detección, lo que permite medir rápidamente la concentración de metano en la masa</w:t>
      </w:r>
    </w:p>
    <w:p>
      <w:r>
        <w:t>de aire entre ambos. Como referencia visual, proyecta simultáneamente un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 / 15</w:t>
      </w:r>
    </w:p>
    <w:p>
      <w:r>
        <w:t>haz láser verde visible sobre la zona objetivo. Este sistema proporciona</w:t>
      </w:r>
    </w:p>
    <w:p>
      <w:r>
        <w:t>una monitorización precisa y en tiempo real de la concentración de metano con visualización instantánea.</w:t>
      </w:r>
    </w:p>
    <w:p>
      <w:r>
        <w:t>Cuando se superan los puntos de consigna de alarma, activa alertas sonoras y luminosas para</w:t>
      </w:r>
    </w:p>
    <w:p>
      <w:r>
        <w:t>provocar una respuesta inmediata del personal.</w:t>
      </w:r>
    </w:p>
    <w:p>
      <w:r>
        <w:t>2.2 Principio de detección El principio de medición de este telémetro aprovecha plenamente las</w:t>
      </w:r>
    </w:p>
    <w:p>
      <w:r>
        <w:t>características de absorción del gas metano en una longitud de onda específica determinada.</w:t>
      </w:r>
    </w:p>
    <w:p>
      <w:r>
        <w:t>Cuando el haz de detección se encuentra con la molécula de metano, parte del</w:t>
      </w:r>
    </w:p>
    <w:p>
      <w:r>
        <w:t>haz de detección es absorbida por la molécula de metano. Midiendo</w:t>
      </w:r>
    </w:p>
    <w:p>
      <w:r>
        <w:t>la tasa de absorción, puede conocerse la concentración de gas metano distribuida entre</w:t>
      </w:r>
    </w:p>
    <w:p>
      <w:r>
        <w:t>el punto objetivo y el telémetro.</w:t>
      </w:r>
    </w:p>
    <w:p>
      <w:r>
        <w:t>2.3 Escenarios de aplicación El G6000A se utiliza ampliamente en la industria del transporte y la distribución</w:t>
      </w:r>
    </w:p>
    <w:p>
      <w:r>
        <w:t>de gas, y es adecuado para las siguientes aplicaciones:</w:t>
      </w:r>
    </w:p>
    <w:p>
      <w:r>
        <w:t>1) Inspección de redes de tuberías de gas;</w:t>
      </w:r>
    </w:p>
    <w:p>
      <w:r>
        <w:t>2) Inspección del tubo vertical exterior de gas natural;</w:t>
      </w:r>
    </w:p>
    <w:p>
      <w:r>
        <w:t>3) Inspección del interior de las viviendas sin entrar en la casa;</w:t>
      </w:r>
    </w:p>
    <w:p>
      <w:r>
        <w:t>4) Inspección de tanques de almacenamiento de gas natural;</w:t>
      </w:r>
    </w:p>
    <w:p>
      <w:r>
        <w:t>5) Detección remota de zonas de fuga de gas peligroso;</w:t>
      </w:r>
    </w:p>
    <w:p>
      <w:r>
        <w:t>6) Realización de detecciones en zonas de difícil acceso para el personal.</w:t>
      </w:r>
    </w:p>
    <w:p>
      <w:r>
        <w:t>2.4 Vista exterior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5 / 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030979" cy="231945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30979" cy="2319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3. Indicadores técnicos del producto 3.1 Normas de aplicación del producto GB/T 3836.1-2021 Atmósfera explosiva Parte 1: Requisitos generales de los</w:t>
      </w:r>
    </w:p>
    <w:p>
      <w:r>
        <w:t>equipos</w:t>
      </w:r>
    </w:p>
    <w:p>
      <w:r>
        <w:t>GB/T 3836.4-2021 "Atmósferas explosivas Parte 4: Equipos con</w:t>
      </w:r>
    </w:p>
    <w:p>
      <w:r>
        <w:t>protección de seguridad intrínseca 'i'"</w:t>
      </w:r>
    </w:p>
    <w:p>
      <w:r>
        <w:t>3.2 Parámetros técnicos  Rango de medición: Múltiples opciones disponibles (0-5000 ppm·m) y</w:t>
      </w:r>
    </w:p>
    <w:p>
      <w:r>
        <w:t>(0-10000 ppm·m).</w:t>
      </w:r>
    </w:p>
    <w:p>
      <w:r>
        <w:t>（0～50000）ppm·m；（0～100000）ppm·m</w:t>
      </w:r>
    </w:p>
    <w:p>
      <w:r>
        <w:t> Rango de detección: (0-50) m, (0-100 m, 0-150 m) personalizable</w:t>
      </w:r>
    </w:p>
    <w:p>
      <w:r>
        <w:t> Límite mínimo de detección: 5 ppm·m</w:t>
      </w:r>
    </w:p>
    <w:p>
      <w:r>
        <w:t> Precisión: ±10%FS  Tiempo de respuesta: 0.1s  Horas de trabajo continuo: 8h</w:t>
      </w:r>
    </w:p>
    <w:p>
      <w:r>
        <w:t> Alimentación eléctrica: batería de litio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6 / 15</w:t>
      </w:r>
    </w:p>
    <w:p>
      <w:r>
        <w:t> Modo de visualización: pantalla táctil en color de 2.4 pulgadas  Indicación de alarma: el valor de concentración se vuelve rojo</w:t>
      </w:r>
    </w:p>
    <w:p>
      <w:r>
        <w:t> Volumen de alarma: ≥70dB (a 1 metro de distancia)</w:t>
      </w:r>
    </w:p>
    <w:p>
      <w:r>
        <w:t> Tamaño del producto: 240×185×80mm</w:t>
      </w:r>
    </w:p>
    <w:p>
      <w:r>
        <w:t> Peso neto del producto: aproximadamente 920g</w:t>
      </w:r>
    </w:p>
    <w:p>
      <w:r>
        <w:t> Número de certificado antideflagrante: CCRI 24.2119X</w:t>
      </w:r>
    </w:p>
    <w:p>
      <w:r>
        <w:t> Clasificación antideflagrante: Ex ia ⅡC T4 Ga/Ex ia ⅢC T200130℃Da</w:t>
      </w:r>
    </w:p>
    <w:p>
      <w:r>
        <w:t> Grado de protección: IP65</w:t>
      </w:r>
    </w:p>
    <w:p>
      <w:r>
        <w:t> Temperatura ambiente: (-20 ~ 50) ℃</w:t>
      </w:r>
    </w:p>
    <w:p>
      <w:r>
        <w:t> Humedad ambiental: (20～93)%RH, sin condensación</w:t>
      </w:r>
    </w:p>
    <w:p>
      <w:r>
        <w:t> Voltaje de la batería: DC7.4V  Capacidad de la batería: 2800mAh</w:t>
      </w:r>
    </w:p>
    <w:p>
      <w:r>
        <w:t>4. Definiciones de botones y descripción de la interfaz 4.1 Botón Cuando el dispositivo está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4864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apagado, mantenga pulsado el botón durante más de 2 segundos para encender el detector. A continuación, el sistema ejecutará automáticamente el siguiente procedimiento de autocomprobación:</w:t>
      </w:r>
    </w:p>
    <w:p>
      <w:r>
        <w:t>1) Visualización del sistema; pantalla de bienvenida. 2) Emisión del tono de arranque para probar la función del zumbador. 3) Indicación de alarma sonora para comprobar si estas funciones son normales; entrada directa en el estado de detección normal.</w:t>
      </w:r>
    </w:p>
    <w:p>
      <w:r>
        <w:t>4.2 Interfaz de visualización principal Tras el arranque del dispositivo y la finalización de la autocomprobación, entra automáticamente</w:t>
      </w:r>
    </w:p>
    <w:p>
      <w:r>
        <w:t>en la interfaz de visualización principal, donde se habilita el funcionamiento normal. Las visualizaciones clave</w:t>
      </w:r>
    </w:p>
    <w:p>
      <w:r>
        <w:t>incluyen valores o curvas de concentración en tiempo real, puntos de consigna de alarma,</w:t>
      </w:r>
    </w:p>
    <w:p>
      <w:r>
        <w:t>valores máximos, intensidad de la señal de retroiluminación y nivel de batería. Para alternar</w:t>
      </w:r>
    </w:p>
    <w:p>
      <w:r>
        <w:t>entre las visualizaciones de concentración numérica y gráfica, toque el</w:t>
      </w:r>
    </w:p>
    <w:p>
      <w:r>
        <w:t>botón "PPM·m" de la interfaz principal (como se muestra en la Figura 1).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7 / 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24656" cy="194329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24656" cy="19432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1 Interfaz de visualización principal</w:t>
      </w:r>
    </w:p>
    <w:p>
      <w:r>
        <w:t>Descripción de la interfaz de visualización principal:</w:t>
      </w:r>
    </w:p>
    <w:p>
      <w:r>
        <w:t>1) Indicador de intensidad de retroiluminación: el instrumento muestra la intensidad</w:t>
      </w:r>
    </w:p>
    <w:p>
      <w:r>
        <w:t>de la señal láser reflejada por el objetivo mediante barras de señal sólidas. Cuando</w:t>
      </w:r>
    </w:p>
    <w:p>
      <w:r>
        <w:t>no se detecta señal reflejada, las barras se vuelven completamente grises, lo que hace que el</w:t>
      </w:r>
    </w:p>
    <w:p>
      <w:r>
        <w:t>valor de medición carezca de sentido. Cuando se recibe una señal, las barras muestran</w:t>
      </w:r>
    </w:p>
    <w:p>
      <w:r>
        <w:t>los niveles de intensidad correspondientes. Con la máxima intensidad de reflexión, las barras</w:t>
      </w:r>
    </w:p>
    <w:p>
      <w:r>
        <w:t>muestran barras rojas completas, aunque el valor de medición sigue careciendo de sentido.</w:t>
      </w:r>
    </w:p>
    <w:p>
      <w:r>
        <w:t>2) Indicador de carga de la batería: la barra verde completa indica suficiente</w:t>
      </w:r>
    </w:p>
    <w:p>
      <w:r>
        <w:t>carga de la batería. Cuando la carga de la batería es baja, se muestra en rojo y es</w:t>
      </w:r>
    </w:p>
    <w:p>
      <w:r>
        <w:t>necesario cargar la batería.</w:t>
      </w:r>
    </w:p>
    <w:p>
      <w:r>
        <w:t>3) Valor de alarma: se ajusta en la interfaz de configuración del sistema.</w:t>
      </w:r>
    </w:p>
    <w:p>
      <w:r>
        <w:t>4) Valor de detección actual: azul cuando es inferior al valor de advertencia,</w:t>
      </w:r>
    </w:p>
    <w:p>
      <w:r>
        <w:t>rojo cuando es superior al valor de alarma.</w:t>
      </w:r>
    </w:p>
    <w:p>
      <w:r>
        <w:t>4.3 Interfaz de configuración Control táctil completo con conmutación de un solo punto.</w:t>
      </w:r>
    </w:p>
    <w:p>
      <w:r>
        <w:t>5. Instrucciones de funcionamiento 5.1 Encendido/apagado del láser Para iniciar la prueba, mantenga pulsado el botón Inicio para encender el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8 / 15</w:t>
      </w:r>
    </w:p>
    <w:p>
      <w:r>
        <w:t>dispositivo. El indicador láser se encenderá. Tras 3-4 segundos de estabilización,</w:t>
      </w:r>
    </w:p>
    <w:p>
      <w:r>
        <w:t>el instrumento realizará una autocomprobación. Una vez completada correctamente, el</w:t>
      </w:r>
    </w:p>
    <w:p>
      <w:r>
        <w:t>sistema pasará automáticamente al modo de medición y mostrará la</w:t>
      </w:r>
    </w:p>
    <w:p>
      <w:r>
        <w:t>interfaz principal. Para detener la prueba, vuelva a mantener pulsado el botón Inicio para</w:t>
      </w:r>
    </w:p>
    <w:p>
      <w:r>
        <w:t>apagar el dispositivo. El instrumento entrará entonces en modo de apagado.</w:t>
      </w:r>
    </w:p>
    <w:p>
      <w:r>
        <w:t>5.2 Inicio de la detección Durante la prueba, el puntero láser se dirige al objetivo y la</w:t>
      </w:r>
    </w:p>
    <w:p>
      <w:r>
        <w:t>pantalla muestra la concentración integrada de metano en la zona medida,</w:t>
      </w:r>
    </w:p>
    <w:p>
      <w:r>
        <w:t>en ppm·m.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99744" cy="298169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9744" cy="2981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ppm·m es la unidad de concentración integrada, que representa el</w:t>
      </w:r>
    </w:p>
    <w:p>
      <w:r>
        <w:t>producto de la concentración de metano por la anchura. Aquí, ppm es la unidad de</w:t>
      </w:r>
    </w:p>
    <w:p>
      <w:r>
        <w:t>concentración de gas (partes por millón) que indica la concentración de metano,</w:t>
      </w:r>
    </w:p>
    <w:p>
      <w:r>
        <w:t>mientras que m es la unidad de longitud (metro) que representa la anchura de la masa</w:t>
      </w:r>
    </w:p>
    <w:p>
      <w:r>
        <w:t>de gas medida.</w:t>
      </w:r>
    </w:p>
    <w:p>
      <w:r>
        <w:t>Ejemplo: al medir a 5 metros del objetivo, si el penacho de fuga</w:t>
      </w:r>
    </w:p>
    <w:p>
      <w:r>
        <w:t>de metano tiene una concentración de 500ppm y una anchura de 1 metro, la</w:t>
      </w:r>
    </w:p>
    <w:p>
      <w:r>
        <w:t>concentración integrada del penacho de fuga de metano es</w:t>
      </w:r>
    </w:p>
    <w:p>
      <w:r>
        <w:t>500ppm×1m=500ppm·m, y el instrumento muestra el valor de</w:t>
      </w:r>
    </w:p>
    <w:p>
      <w:r>
        <w:t>500ppm·m.</w:t>
      </w:r>
    </w:p>
    <w:p>
      <w:r>
        <w:t>5.3 Alarma Cuando se detecta que el valor de concentración de metano supera el</w:t>
      </w:r>
    </w:p>
    <w:p>
      <w:r>
        <w:t>valor de alarma ajustado, el instrumento emite una alarma sonora.</w:t>
      </w:r>
    </w:p>
    <w:p>
      <w:r>
        <w:t>5.4 Ajuste del reloj En la interfaz de visualización principal que se muestra en la Figura 2, haga doble clic en la</w:t>
      </w:r>
    </w:p>
    <w:p>
      <w:r>
        <w:t>zona en blanco a la izquierda del símbolo de la batería para abrir la interfaz de</w:t>
      </w:r>
    </w:p>
    <w:p>
      <w:r>
        <w:t>ajuste del reloj, donde puede ajustar la hora como se muestra en la Figura 3. Esta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9 / 15</w:t>
      </w:r>
    </w:p>
    <w:p>
      <w:r>
        <w:t>interfaz permite modificar parámetros como "año, mes, día, hora,</w:t>
      </w:r>
    </w:p>
    <w:p>
      <w:r>
        <w:t>minuto, segundo". Por ejemplo, al ajustar el parámetro "año",</w:t>
      </w:r>
    </w:p>
    <w:p>
      <w:r>
        <w:t>haga doble clic en el número "24" que sigue a "año" para mostrar la interfaz</w:t>
      </w:r>
    </w:p>
    <w:p>
      <w:r>
        <w:t>que se muestra en la Figura 4, donde puede modificar directamente los ajustes.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75459" cy="1384609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75459" cy="13846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39112" cy="1316736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39112" cy="13167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2 Interfaz de visualización principal Figura 3 Interfaz de ajuste del reloj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19655" cy="1505264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19655" cy="1505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981199" cy="1483193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81199" cy="14831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4 Modificar parámetros Figura 5 Interfaz del historial</w:t>
      </w:r>
    </w:p>
    <w:p>
      <w:r>
        <w:t>5.5 Consultar el historial En la interfaz de visualización principal que se muestra en la Figura 2, haga doble clic en el</w:t>
      </w:r>
    </w:p>
    <w:p>
      <w:r>
        <w:t>icono de la batería para abrir la interfaz del historial, donde puede consultar el historial</w:t>
      </w:r>
    </w:p>
    <w:p>
      <w:r>
        <w:t>como se muestra en la Figura 5. Toque "Borrar" para vaciar los registros, o toque "Salir" para</w:t>
      </w:r>
    </w:p>
    <w:p>
      <w:r>
        <w:t>volver a la interfaz de visualización principal.</w:t>
      </w:r>
    </w:p>
    <w:p>
      <w:r>
        <w:t>5.6 Carga del dispositivo Cuando la batería esté baja, cargue el dispositivo con su cargador integrado o</w:t>
      </w:r>
    </w:p>
    <w:p>
      <w:r>
        <w:t>con un cargador estándar de 9V/1A. Durante la carga, la luz indicadora se vuelve amarilla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10 / 15</w:t>
      </w:r>
    </w:p>
    <w:p>
      <w:r>
        <w:t>y se activa el protector de pantalla. Toque cualquier botón para activar el protector</w:t>
      </w:r>
    </w:p>
    <w:p>
      <w:r>
        <w:t>de pantalla y comprobar el estado de carga.</w:t>
      </w:r>
    </w:p>
    <w:p>
      <w:r>
        <w:t>5.7 Notas de uso 5.7.1 Evite que el equipo caiga desde una altura o esté</w:t>
      </w:r>
    </w:p>
    <w:p>
      <w:r>
        <w:t>sometido a vibraciones violentas;</w:t>
      </w:r>
    </w:p>
    <w:p>
      <w:r>
        <w:t>5.7.2 Es posible que el equipo no funcione con normalidad en presencia de una</w:t>
      </w:r>
    </w:p>
    <w:p>
      <w:r>
        <w:t>concentración elevada de gas;</w:t>
      </w:r>
    </w:p>
    <w:p>
      <w:r>
        <w:t>5.7.3 Utilice y maneje el instrumento en estricto cumplimiento de las</w:t>
      </w:r>
    </w:p>
    <w:p>
      <w:r>
        <w:t>instrucciones; de lo contrario, los resultados de la prueba pueden ser inexactos o el instrumento</w:t>
      </w:r>
    </w:p>
    <w:p>
      <w:r>
        <w:t>puede dañarse;</w:t>
      </w:r>
    </w:p>
    <w:p>
      <w:r>
        <w:t>5.7.4 Este producto no debe almacenarse ni utilizarse en un entorno</w:t>
      </w:r>
    </w:p>
    <w:p>
      <w:r>
        <w:t>que contenga gases corrosivos (como cloro en alta concentración,</w:t>
      </w:r>
    </w:p>
    <w:p>
      <w:r>
        <w:t>etc.), ni debe usarse ni almacenarse en otros entornos adversos (incluidos</w:t>
      </w:r>
    </w:p>
    <w:p>
      <w:r>
        <w:t>temperatura alta o baja, humedad elevada, campo electromagnético y luz solar</w:t>
      </w:r>
    </w:p>
    <w:p>
      <w:r>
        <w:t>intensa);</w:t>
      </w:r>
    </w:p>
    <w:p>
      <w:r>
        <w:t>5.7.5 Si la superficie del equipo está sucia tras un uso prolongado,</w:t>
      </w:r>
    </w:p>
    <w:p>
      <w:r>
        <w:t>límpiela suavemente con un paño suave y limpio humedecido en agua, y no utilice</w:t>
      </w:r>
    </w:p>
    <w:p>
      <w:r>
        <w:t>disolventes corrosivos ni objetos duros para limpiar la superficie del equipo,</w:t>
      </w:r>
    </w:p>
    <w:p>
      <w:r>
        <w:t>ya que podría provocar arañazos o daños en la superficie del equipo.</w:t>
      </w:r>
    </w:p>
    <w:p>
      <w:r>
        <w:t>5.7.6 Retire la batería de litio y el sensor del</w:t>
      </w:r>
    </w:p>
    <w:p>
      <w:r>
        <w:t>detector de gas portátil desechado y envíelos al lugar designado o devuélvalos</w:t>
      </w:r>
    </w:p>
    <w:p>
      <w:r>
        <w:t>a nuestra empresa. No los arroje al contenedor de basura.</w:t>
      </w:r>
    </w:p>
    <w:p>
      <w:r>
        <w:t>5.7.7 Para cualquier fallo de aplicación o uso fuera de lo descrito en este</w:t>
      </w:r>
    </w:p>
    <w:p>
      <w:r>
        <w:t>manual, póngase en contacto con nuestra empresa para obtener una solución.</w:t>
      </w:r>
    </w:p>
    <w:p>
      <w:r>
        <w:t>5.7.8 No desmonte ni sustituya el paquete de baterías, ni lo cargue en</w:t>
      </w:r>
    </w:p>
    <w:p>
      <w:r>
        <w:t>un entorno de gas explosivo. No utilice dispositivos periféricos enchufables que</w:t>
      </w:r>
    </w:p>
    <w:p>
      <w:r>
        <w:t>no tengan certificación antideflagrante en un entorno de gas explosivo. No</w:t>
      </w:r>
    </w:p>
    <w:p>
      <w:r>
        <w:t>sustituya el sensor.</w:t>
      </w:r>
    </w:p>
    <w:p>
      <w:r>
        <w:t>5.7.9 En los productos con certificado antideflagrante, no está permitido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11 / 15</w:t>
      </w:r>
    </w:p>
    <w:p>
      <w:r>
        <w:t>sustituir ni modificar componentes o estructuras que afecten al</w:t>
      </w:r>
    </w:p>
    <w:p>
      <w:r>
        <w:t>rendimiento antideflagrante de forma arbitraria.</w:t>
      </w:r>
    </w:p>
    <w:p>
      <w:r>
        <w:t>5.8 Prevención de explosiones 5.8.1 El marcado antideflagrante es la identificación utilizada para</w:t>
      </w:r>
    </w:p>
    <w:p>
      <w:r>
        <w:t>describir el grado antideflagrante, el grupo de temperatura, la forma</w:t>
      </w:r>
    </w:p>
    <w:p>
      <w:r>
        <w:t>antideflagrante y la zona aplicable de los equipos eléctricos antideflagrantes.</w:t>
      </w:r>
    </w:p>
    <w:p>
      <w:r>
        <w:t>5.8.2 En las normas nacionales correspondientes existen</w:t>
      </w:r>
    </w:p>
    <w:p>
      <w:r>
        <w:t>disposiciones claras sobre la selección, la instalación o el uso del diseño eléctrico en los</w:t>
      </w:r>
    </w:p>
    <w:p>
      <w:r>
        <w:t>lugares con peligro de explosión. La unidad de instalación o uso debe cumplir estrictamente</w:t>
      </w:r>
    </w:p>
    <w:p>
      <w:r>
        <w:t>dichas disposiciones para garantizar la seguridad antideflagrante de los equipos</w:t>
      </w:r>
    </w:p>
    <w:p>
      <w:r>
        <w:t>eléctricos en los lugares con peligro de explosión.</w:t>
      </w:r>
    </w:p>
    <w:p>
      <w:r>
        <w:t>5.9 Significado del marcado antideflagrante El marcado antideflagrante es la identificación utilizada para describir</w:t>
      </w:r>
    </w:p>
    <w:p>
      <w:r>
        <w:t>el nivel antideflagrante, el grupo de temperatura, el tipo antideflagrante y</w:t>
      </w:r>
    </w:p>
    <w:p>
      <w:r>
        <w:t>la zona aplicable de los equipos eléctricos antideflagrantes.</w:t>
      </w:r>
    </w:p>
    <w:p>
      <w:r>
        <w:t>Por ejemplo: Ex ia ⅡC T4 Ga (tipo de seguridad intrínseca) Ex——Símbolo antideflagrante. ia: la mezcla de gas explosivo no puede inflamarse en condiciones de funcionamiento normal o de fallo no contabilizado, y cuando existe uno o dos fallos contabilizados en el circuito, además de fallos no contabilizados, en las condiciones de trabajo más desfavorables.</w:t>
      </w:r>
    </w:p>
    <w:p>
      <w:r>
        <w:t>ⅡC — Equipos eléctricos para su uso en entornos de gas explosivo de Clase II, excluidas las minas de carbón.</w:t>
      </w:r>
    </w:p>
    <w:p>
      <w:r>
        <w:t>T4 — Grupo de temperatura: la temperatura máxima superficial permitida del equipo no debe superar los 135℃.</w:t>
      </w:r>
    </w:p>
    <w:p>
      <w:r>
        <w:t>G—Nivel de protección del equipo: equipo para su uso en entornos de gas explosivo con un nivel de protección "muy alto" que no constituye una fuente de ignición en condiciones de funcionamiento normal, fallos previsibles o fallos raros.</w:t>
      </w:r>
    </w:p>
    <w:p>
      <w:r>
        <w:t>6. Técnicas de detección 6.1 Directrices generales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12 / 15</w:t>
      </w:r>
    </w:p>
    <w:p>
      <w:r>
        <w:t>1) Dado que el gas metano es menos denso que el aire, se dispersa hacia arriba tras</w:t>
      </w:r>
    </w:p>
    <w:p>
      <w:r>
        <w:t>la fuga. Por lo tanto, es mejor apuntar el láser indicador a 10~20 cm</w:t>
      </w:r>
    </w:p>
    <w:p>
      <w:r>
        <w:t>por encima del objetivo durante la detección.</w:t>
      </w:r>
    </w:p>
    <w:p>
      <w:r>
        <w:t>2) Durante la prueba, preste atención al indicador de intensidad de retroiluminación de</w:t>
      </w:r>
    </w:p>
    <w:p>
      <w:r>
        <w:t>la pantalla. Si el indicador de intensidad de retroiluminación tiene muy pocas barras, significa que el</w:t>
      </w:r>
    </w:p>
    <w:p>
      <w:r>
        <w:t>instrumento recibe una señal débil del láser reflejado. En este caso, cambie</w:t>
      </w:r>
    </w:p>
    <w:p>
      <w:r>
        <w:t>el ángulo o la posición para realizar la prueba.</w:t>
      </w:r>
    </w:p>
    <w:p>
      <w:r>
        <w:t>3) Durante la detección, el láser indicador debe dirigirse hacia</w:t>
      </w:r>
    </w:p>
    <w:p>
      <w:r>
        <w:t>edificios, tuberías, paredes, el suelo, el terreno, árboles y otros objetos fáciles de</w:t>
      </w:r>
    </w:p>
    <w:p>
      <w:r>
        <w:t>reflejar, de modo que el instrumento pueda recibir una señal láser reflejada más intensa.</w:t>
      </w:r>
    </w:p>
    <w:p>
      <w:r>
        <w:t>4) Durante la detección, controle el apuntado y la velocidad de escaneo;</w:t>
      </w:r>
    </w:p>
    <w:p>
      <w:r>
        <w:t>una acción violenta o repentina provocará una medición falsa o una falsa alarma del</w:t>
      </w:r>
    </w:p>
    <w:p>
      <w:r>
        <w:t>instrumento.</w:t>
      </w:r>
    </w:p>
    <w:p>
      <w:r>
        <w:t>5) Cuando el objetivo sometido a prueba tenga un punto ciego de detección que no pueda</w:t>
      </w:r>
    </w:p>
    <w:p>
      <w:r>
        <w:t>ser alcanzado por el láser, cambie la posición para la detección, o</w:t>
      </w:r>
    </w:p>
    <w:p>
      <w:r>
        <w:t>realice una detección aproximada en la zona adyacente del objetivo sometido a prueba.</w:t>
      </w:r>
    </w:p>
    <w:p>
      <w:r>
        <w:t>6.2 Detección en diferentes situaciones 1) Al inspeccionar tuberías subterráneas, dado que las fugas de gas normalmente</w:t>
      </w:r>
    </w:p>
    <w:p>
      <w:r>
        <w:t>no escapan directamente del punto de fuga, sino que se difunden gradualmente a través del</w:t>
      </w:r>
    </w:p>
    <w:p>
      <w:r>
        <w:t>terreno, escapando por terreno suelto, grietas del cemento o aberturas de pozos,</w:t>
      </w:r>
    </w:p>
    <w:p>
      <w:r>
        <w:t>estas zonas deben escanearse de forma prioritaria.</w:t>
      </w:r>
    </w:p>
    <w:p>
      <w:r>
        <w:t>2) Al realizar la prueba en tuberías sobre el suelo, procure utilizar la propia tubería o</w:t>
      </w:r>
    </w:p>
    <w:p>
      <w:r>
        <w:t>el objeto situado junto a ella como reflector, y céntrese en escanear los lugares donde</w:t>
      </w:r>
    </w:p>
    <w:p>
      <w:r>
        <w:t>es fácil que se produzcan fugas, como válvulas y bridas.</w:t>
      </w:r>
    </w:p>
    <w:p>
      <w:r>
        <w:t>3) Al realizar pruebas en viviendas de residentes, no es necesario entrar en la</w:t>
      </w:r>
    </w:p>
    <w:p>
      <w:r>
        <w:t>casa dentro del alcance de la prueba, sino que basta con escanear el cristal de la cocina desde abajo.</w:t>
      </w:r>
    </w:p>
    <w:p>
      <w:r>
        <w:t>4) Al detectar pequeños puntos de fuga, sitúese en el lado de sotavento</w:t>
      </w:r>
    </w:p>
    <w:p>
      <w:r>
        <w:t>y detecte repetidamente a unos 3 metros del objetivo que se va a probar, y</w:t>
      </w:r>
    </w:p>
    <w:p>
      <w:r>
        <w:t>preste atención al cambio del valor en la pantalla.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13 / 15</w:t>
      </w:r>
    </w:p>
    <w:p>
      <w:r>
        <w:t>5) Al medir el objetivo sobre un fondo de alta reflectividad,</w:t>
      </w:r>
    </w:p>
    <w:p>
      <w:r>
        <w:t>puede producirse una falsa alarma. Preste especial atención a si la barra</w:t>
      </w:r>
    </w:p>
    <w:p>
      <w:r>
        <w:t>indicadora de intensidad de retroiluminación del panel de visualización es demasiado alta. En este</w:t>
      </w:r>
    </w:p>
    <w:p>
      <w:r>
        <w:t>caso, ajuste el ángulo de medición para evitar una falsa alarma causada por una reflexión</w:t>
      </w:r>
    </w:p>
    <w:p>
      <w:r>
        <w:t>intensa.</w:t>
      </w:r>
    </w:p>
    <w:p>
      <w:r>
        <w:t>6) El rango de detección de este instrumento es de 50 metros. En la práctica, el</w:t>
      </w:r>
    </w:p>
    <w:p>
      <w:r>
        <w:t>rango de detección real depende de factores como el entorno del lugar,</w:t>
      </w:r>
    </w:p>
    <w:p>
      <w:r>
        <w:t>los objetos reflectantes y los ángulos de reflexión. Por lo general, cuanto mayor es la distancia</w:t>
      </w:r>
    </w:p>
    <w:p>
      <w:r>
        <w:t>de detección, más débil es la intensidad de la señal láser recibida por el instrumento,</w:t>
      </w:r>
    </w:p>
    <w:p>
      <w:r>
        <w:t>lo que reduce la precisión de la detección. Por lo tanto, al detectar</w:t>
      </w:r>
    </w:p>
    <w:p>
      <w:r>
        <w:t>indicadores de fuga de gas a una distancia considerable, el instrumento debe</w:t>
      </w:r>
    </w:p>
    <w:p>
      <w:r>
        <w:t>acercarse al objetivo para una inspección detallada y obtener resultados de detección</w:t>
      </w:r>
    </w:p>
    <w:p>
      <w:r>
        <w:t>más precisos.</w:t>
      </w:r>
    </w:p>
    <w:p>
      <w:r>
        <w:t>6.3 Cómo determinar el alcance de la fuga Para determinar el alcance de la fuga durante la detección, siga estos pasos.</w:t>
      </w:r>
    </w:p>
    <w:p>
      <w:r>
        <w:t>1) Comience a escanear con el instrumento orientado en la dirección del viento.</w:t>
      </w:r>
    </w:p>
    <w:p>
      <w:r>
        <w:t>2) Tome el lugar con la concentración más alta como punto</w:t>
      </w:r>
    </w:p>
    <w:p>
      <w:r>
        <w:t>de referencia.</w:t>
      </w:r>
    </w:p>
    <w:p>
      <w:r>
        <w:t>3) Cambie la orientación y escanee de nuevo la zona de fuga.</w:t>
      </w:r>
    </w:p>
    <w:p>
      <w:r>
        <w:t>4) Si la fuga aún se muestra tras cambiar la orientación, la</w:t>
      </w:r>
    </w:p>
    <w:p>
      <w:r>
        <w:t>posición definida es correcta.</w:t>
      </w:r>
    </w:p>
    <w:p>
      <w:r>
        <w:t>5) Si no se detecta fuga tras cambiar la orientación, es posible que la fuga</w:t>
      </w:r>
    </w:p>
    <w:p>
      <w:r>
        <w:t>de gas se vea afectada por la dirección del viento. Escanee en otra dirección.</w:t>
      </w:r>
    </w:p>
    <w:p>
      <w:r>
        <w:t>6.4 Factores generales que afectan a la precisión de la detección 1) Algunos objetos o materiales reflejan o absorben el láser con demasiada intensidad,</w:t>
      </w:r>
    </w:p>
    <w:p>
      <w:r>
        <w:t>lo que puede hacer que el instrumento muestre valores de detección incorrectos. Por</w:t>
      </w:r>
    </w:p>
    <w:p>
      <w:r>
        <w:t>ejemplo, vidrio, lentes, espejos, etc.</w:t>
      </w:r>
    </w:p>
    <w:p>
      <w:r>
        <w:t>2) Dado que el gas se difunde más rápido cuando la temperatura es alta o el</w:t>
      </w:r>
    </w:p>
    <w:p>
      <w:r>
        <w:t>viento es fuerte, cuando la fuga es pequeña, la fuga de gas no puede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14 / 15</w:t>
      </w:r>
    </w:p>
    <w:p>
      <w:r>
        <w:t>concentrarse y el valor de detección puede desviarse considerablemente.</w:t>
      </w:r>
    </w:p>
    <w:p>
      <w:r>
        <w:t>3) El telémetro no responde a otros gases combustibles como</w:t>
      </w:r>
    </w:p>
    <w:p>
      <w:r>
        <w:t>el etano y el propano; los objetivos situados detrás de obstrucciones opacas no pueden</w:t>
      </w:r>
    </w:p>
    <w:p>
      <w:r>
        <w:t>medirse.</w:t>
      </w:r>
    </w:p>
    <w:p>
      <w:r>
        <w:t>7. Fallos comunes y sus soluciones</w:t>
      </w:r>
    </w:p>
    <w:p>
      <w:r>
        <w:t>pregunta causa probable solución</w:t>
      </w:r>
    </w:p>
    <w:p>
      <w:r>
        <w:t>El instrumento no</w:t>
      </w:r>
    </w:p>
    <w:p>
      <w:r>
        <w:t>funciona</w:t>
      </w:r>
    </w:p>
    <w:p>
      <w:r>
        <w:t>El interruptor de encendido está</w:t>
      </w:r>
    </w:p>
    <w:p>
      <w:r>
        <w:t>apagado Encienda el instrumento</w:t>
      </w:r>
    </w:p>
    <w:p>
      <w:r>
        <w:t>La batería está baja ■Cargue la batería</w:t>
      </w:r>
    </w:p>
    <w:p>
      <w:r>
        <w:t>La batería está</w:t>
      </w:r>
    </w:p>
    <w:p>
      <w:r>
        <w:t>agotándose</w:t>
      </w:r>
    </w:p>
    <w:p>
      <w:r>
        <w:t>rápidamente</w:t>
      </w:r>
    </w:p>
    <w:p>
      <w:r>
        <w:t>La capacidad de la batería</w:t>
      </w:r>
    </w:p>
    <w:p>
      <w:r>
        <w:t>disminuye tras un largo</w:t>
      </w:r>
    </w:p>
    <w:p>
      <w:r>
        <w:t>periodo de inactividad</w:t>
      </w:r>
    </w:p>
    <w:p>
      <w:r>
        <w:t>tras una carga completa</w:t>
      </w:r>
    </w:p>
    <w:p>
      <w:r>
        <w:t>■Sustituya la batería</w:t>
      </w:r>
    </w:p>
    <w:p>
      <w:r>
        <w:t>Supera la vida útil de la batería ■Sustituya la batería</w:t>
      </w:r>
    </w:p>
    <w:p>
      <w:r>
        <w:t>La batería no puede</w:t>
      </w:r>
    </w:p>
    <w:p>
      <w:r>
        <w:t>cargarse</w:t>
      </w:r>
    </w:p>
    <w:p>
      <w:r>
        <w:t>Cargador y contacto</w:t>
      </w:r>
    </w:p>
    <w:p>
      <w:r>
        <w:t>de carga deficientes</w:t>
      </w:r>
    </w:p>
    <w:p>
      <w:r>
        <w:t>■Inserte firmemente el cargador</w:t>
      </w:r>
    </w:p>
    <w:p>
      <w:r>
        <w:t>en el puerto de carga</w:t>
      </w:r>
    </w:p>
    <w:p>
      <w:r>
        <w:t>■Conecte firmemente el</w:t>
      </w:r>
    </w:p>
    <w:p>
      <w:r>
        <w:t>cable de alimentación del cargador tanto al</w:t>
      </w:r>
    </w:p>
    <w:p>
      <w:r>
        <w:t>cargador como a la toma de corriente</w:t>
      </w:r>
    </w:p>
    <w:p>
      <w:r>
        <w:t>Supera la vida útil de la batería ■Sustituya la batería</w:t>
      </w:r>
    </w:p>
    <w:p>
      <w:r>
        <w:t>El sonido de alarma</w:t>
      </w:r>
    </w:p>
    <w:p>
      <w:r>
        <w:t>es demasiado bajo</w:t>
      </w:r>
    </w:p>
    <w:p>
      <w:r>
        <w:t>El orificio de sonido está</w:t>
      </w:r>
    </w:p>
    <w:p>
      <w:r>
        <w:t>bloqueado</w:t>
      </w:r>
    </w:p>
    <w:p>
      <w:r>
        <w:t>■ Limpie suavemente con un</w:t>
      </w:r>
    </w:p>
    <w:p>
      <w:r>
        <w:t>paño de limpieza específico o un</w:t>
      </w:r>
    </w:p>
    <w:p>
      <w:r>
        <w:t>paño suave y limpio</w:t>
      </w:r>
    </w:p>
    <w:p>
      <w:r>
        <w:t>8. Mantenimiento del equipo Para mantener el instrumento en buen estado, realice el mantenimiento</w:t>
      </w:r>
    </w:p>
    <w:p>
      <w:r>
        <w:t>diario del siguiente modo.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15 / 15</w:t>
      </w:r>
    </w:p>
    <w:p>
      <w:r>
        <w:t>cuerpo</w:t>
      </w:r>
    </w:p>
    <w:p>
      <w:r>
        <w:t>Utilice un paño suave y limpio u otro paño especial para limpiar y</w:t>
      </w:r>
    </w:p>
    <w:p>
      <w:r>
        <w:t>secar el cuerpo.</w:t>
      </w:r>
    </w:p>
    <w:p>
      <w:r>
        <w:t>Advertencia: No utilice alcohol, benceno, disolventes ni</w:t>
      </w:r>
    </w:p>
    <w:p>
      <w:r>
        <w:t>disolventes orgánicos gaseosos ni agua para limpiar el instrumento, a fin de no</w:t>
      </w:r>
    </w:p>
    <w:p>
      <w:r>
        <w:t>dañar el instrumento.</w:t>
      </w:r>
    </w:p>
    <w:p>
      <w:r>
        <w:t>Nota: No limpie la lente con las manos ni con otros paños</w:t>
      </w:r>
    </w:p>
    <w:p>
      <w:r>
        <w:t>sucios para evitar arañazos.</w:t>
      </w:r>
    </w:p>
    <w:p>
      <w:r>
        <w:t>Cuando no lo utilice, guarde el telémetro en el maletín con contraseña para</w:t>
      </w:r>
    </w:p>
    <w:p>
      <w:r>
        <w:t>evitar daños en la lente.</w:t>
      </w:r>
    </w:p>
    <w:p>
      <w:r>
        <w:t>pantalla</w:t>
      </w:r>
    </w:p>
    <w:p>
      <w:r>
        <w:t>de visualización</w:t>
      </w:r>
    </w:p>
    <w:p>
      <w:r>
        <w:t>Utilice un paño de limpieza específico o un paño suave y limpio para</w:t>
      </w:r>
    </w:p>
    <w:p>
      <w:r>
        <w:t>limpiar suavemente la pantalla.</w:t>
      </w:r>
    </w:p>
    <w:p>
      <w:r>
        <w:t>Nota: No limpie la pantalla con las manos ni con paños</w:t>
      </w:r>
    </w:p>
    <w:p>
      <w:r>
        <w:t>sucios para evitar arañazos.</w:t>
      </w:r>
    </w:p>
    <w:p>
      <w:r>
        <w:t>No limpie la pantalla con fuerza para evitar daños.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Henan Otywell Electronic Technology Co.,</w:t>
      </w:r>
    </w:p>
    <w:p>
      <w:pPr>
        <w:pStyle w:val="Heading2"/>
      </w:pPr>
      <w:r>
        <w:rPr>
          <w:b/>
          <w:sz w:val="26"/>
        </w:rPr>
        <w:t>LTD</w:t>
      </w:r>
    </w:p>
    <w:p>
      <w:r>
        <w:t>Dirección: Unidad 2, Edificio 38, Lian Dong U Valley, Jianyang Road y</w:t>
      </w:r>
    </w:p>
    <w:p>
      <w:r>
        <w:t>Lianhua Street, Zona de Alta Tecnología, Ciudad de Zhengzhou, Provincia de Henan</w:t>
      </w:r>
    </w:p>
    <w:p>
      <w:r>
        <w:t>Línea directa: 400-811-8873</w:t>
      </w:r>
    </w:p>
    <w:p>
      <w:r>
        <w:t>Tel: 0371-86189170</w:t>
      </w:r>
    </w:p>
    <w:p>
      <w:r>
        <w:t>Fax: 0371-86628819</w:t>
      </w:r>
    </w:p>
    <w:p>
      <w:r>
        <w:t>URL: http://www.otywell.com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